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B0" w:rsidRDefault="008A2AB0" w:rsidP="008A2AB0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8A2AB0" w:rsidRPr="00F24201" w:rsidRDefault="008A2AB0" w:rsidP="008A2AB0">
      <w:pPr>
        <w:spacing w:line="360" w:lineRule="auto"/>
        <w:jc w:val="center"/>
        <w:outlineLvl w:val="0"/>
        <w:rPr>
          <w:rFonts w:cstheme="minorHAnsi"/>
          <w:b/>
          <w:bCs/>
          <w:caps/>
          <w:sz w:val="28"/>
          <w:szCs w:val="28"/>
        </w:rPr>
      </w:pPr>
    </w:p>
    <w:p w:rsidR="00C9471B" w:rsidRPr="0093040D" w:rsidRDefault="00C9471B" w:rsidP="00C9471B">
      <w:pPr>
        <w:jc w:val="center"/>
        <w:outlineLvl w:val="0"/>
        <w:rPr>
          <w:rFonts w:ascii="Calibri" w:hAnsi="Calibri" w:cs="Calibri"/>
          <w:b/>
          <w:bCs/>
          <w:caps/>
          <w:sz w:val="36"/>
          <w:szCs w:val="36"/>
        </w:rPr>
      </w:pPr>
      <w:r w:rsidRPr="0093040D">
        <w:rPr>
          <w:rFonts w:ascii="Calibri" w:hAnsi="Calibri" w:cs="Arial"/>
          <w:b/>
          <w:sz w:val="36"/>
          <w:szCs w:val="36"/>
        </w:rPr>
        <w:t>Programa ERG</w:t>
      </w:r>
      <w:r w:rsidR="0090205E">
        <w:rPr>
          <w:rFonts w:ascii="Calibri" w:hAnsi="Calibri" w:cs="Arial"/>
          <w:b/>
          <w:sz w:val="36"/>
          <w:szCs w:val="36"/>
        </w:rPr>
        <w:t>U</w:t>
      </w:r>
      <w:r w:rsidRPr="0093040D">
        <w:rPr>
          <w:rFonts w:ascii="Calibri" w:hAnsi="Calibri" w:cs="Arial"/>
          <w:b/>
          <w:sz w:val="36"/>
          <w:szCs w:val="36"/>
        </w:rPr>
        <w:t xml:space="preserve">ES </w:t>
      </w:r>
      <w:r w:rsidR="0090205E">
        <w:rPr>
          <w:rFonts w:ascii="Calibri" w:hAnsi="Calibri" w:cs="Arial"/>
          <w:b/>
          <w:sz w:val="36"/>
          <w:szCs w:val="36"/>
        </w:rPr>
        <w:t xml:space="preserve">- </w:t>
      </w:r>
      <w:bookmarkStart w:id="0" w:name="_GoBack"/>
      <w:bookmarkEnd w:id="0"/>
      <w:r w:rsidRPr="0093040D">
        <w:rPr>
          <w:rFonts w:ascii="Calibri" w:hAnsi="Calibri" w:cs="Arial"/>
          <w:b/>
          <w:sz w:val="36"/>
          <w:szCs w:val="36"/>
        </w:rPr>
        <w:t>Ensino e Reforma da Governação Educativa em São Tomé e Príncipe 2023-2026</w:t>
      </w:r>
    </w:p>
    <w:p w:rsidR="008A2AB0" w:rsidRPr="00A50B94" w:rsidRDefault="008A2AB0" w:rsidP="008A2AB0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24"/>
        </w:rPr>
      </w:pPr>
    </w:p>
    <w:p w:rsidR="008A2AB0" w:rsidRPr="00A50B94" w:rsidRDefault="008A2AB0" w:rsidP="008A2AB0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32"/>
          <w:szCs w:val="32"/>
        </w:rPr>
      </w:pPr>
    </w:p>
    <w:p w:rsidR="008A2AB0" w:rsidRPr="00A50B94" w:rsidRDefault="008A2AB0" w:rsidP="008A2AB0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32"/>
          <w:szCs w:val="32"/>
        </w:rPr>
      </w:pPr>
      <w:r>
        <w:rPr>
          <w:rFonts w:ascii="Calibri" w:hAnsi="Calibri" w:cs="Calibri"/>
          <w:i w:val="0"/>
          <w:iCs/>
          <w:color w:val="auto"/>
          <w:sz w:val="32"/>
          <w:szCs w:val="32"/>
        </w:rPr>
        <w:t>ROTEIRO PARA A ELABORAÇÃO DE MINUTA DE ACORDO DE PARCERIA</w:t>
      </w:r>
    </w:p>
    <w:p w:rsidR="00373885" w:rsidRDefault="00373885">
      <w:pPr>
        <w:rPr>
          <w:rFonts w:eastAsia="Times New Roman" w:cstheme="minorHAnsi"/>
          <w:b/>
          <w:sz w:val="32"/>
          <w:szCs w:val="32"/>
          <w:lang w:eastAsia="pt-PT"/>
        </w:rPr>
      </w:pPr>
      <w:r>
        <w:rPr>
          <w:rFonts w:eastAsia="Times New Roman" w:cstheme="minorHAnsi"/>
          <w:b/>
          <w:sz w:val="32"/>
          <w:szCs w:val="32"/>
          <w:lang w:eastAsia="pt-PT"/>
        </w:rPr>
        <w:br w:type="page"/>
      </w:r>
    </w:p>
    <w:p w:rsidR="002775C3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PT"/>
        </w:rPr>
      </w:pPr>
    </w:p>
    <w:p w:rsidR="002775C3" w:rsidRPr="006A5136" w:rsidRDefault="002775C3" w:rsidP="002775C3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t-PT"/>
        </w:rPr>
      </w:pPr>
      <w:r w:rsidRPr="00724F37">
        <w:rPr>
          <w:rFonts w:eastAsia="Times New Roman" w:cstheme="minorHAnsi"/>
          <w:b/>
          <w:sz w:val="28"/>
          <w:szCs w:val="28"/>
          <w:lang w:eastAsia="pt-PT"/>
        </w:rPr>
        <w:t xml:space="preserve">Roteiro para elaboração de </w:t>
      </w:r>
      <w:r w:rsidRPr="006A5136">
        <w:rPr>
          <w:rFonts w:eastAsia="Times New Roman" w:cstheme="minorHAnsi"/>
          <w:b/>
          <w:sz w:val="28"/>
          <w:szCs w:val="28"/>
          <w:lang w:eastAsia="pt-PT"/>
        </w:rPr>
        <w:t xml:space="preserve">Minuta de </w:t>
      </w:r>
      <w:r w:rsidR="008A2AB0">
        <w:rPr>
          <w:rFonts w:eastAsia="Times New Roman" w:cstheme="minorHAnsi"/>
          <w:b/>
          <w:sz w:val="28"/>
          <w:szCs w:val="28"/>
          <w:lang w:eastAsia="pt-PT"/>
        </w:rPr>
        <w:t>Acordo de Parceria</w:t>
      </w:r>
    </w:p>
    <w:p w:rsidR="0075743C" w:rsidRPr="006A5136" w:rsidRDefault="0075743C" w:rsidP="002775C3">
      <w:pPr>
        <w:spacing w:after="0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2775C3">
      <w:pPr>
        <w:spacing w:after="0"/>
        <w:jc w:val="both"/>
        <w:rPr>
          <w:rFonts w:eastAsia="Times New Roman" w:cstheme="minorHAnsi"/>
          <w:b/>
          <w:sz w:val="24"/>
          <w:szCs w:val="24"/>
          <w:u w:val="single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u w:val="single"/>
          <w:lang w:eastAsia="pt-PT"/>
        </w:rPr>
        <w:t xml:space="preserve">Estrutura Base do </w:t>
      </w:r>
      <w:r w:rsidR="008A2AB0">
        <w:rPr>
          <w:rFonts w:eastAsia="Times New Roman" w:cstheme="minorHAnsi"/>
          <w:b/>
          <w:sz w:val="24"/>
          <w:szCs w:val="24"/>
          <w:u w:val="single"/>
          <w:lang w:eastAsia="pt-PT"/>
        </w:rPr>
        <w:t>Acordo de Parceria</w:t>
      </w:r>
    </w:p>
    <w:p w:rsidR="002775C3" w:rsidRPr="00EA4CE6" w:rsidRDefault="002775C3" w:rsidP="002775C3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t-PT"/>
        </w:rPr>
      </w:pP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Entre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1"/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O CAMÕES – Instituto da Cooperação e da Língua, I</w:t>
      </w:r>
      <w:r w:rsidR="00153D35">
        <w:rPr>
          <w:rFonts w:eastAsia="Times New Roman" w:cstheme="minorHAnsi"/>
          <w:sz w:val="24"/>
          <w:szCs w:val="24"/>
          <w:lang w:eastAsia="pt-PT"/>
        </w:rPr>
        <w:t>.</w:t>
      </w:r>
      <w:r w:rsidRPr="006A5136">
        <w:rPr>
          <w:rFonts w:eastAsia="Times New Roman" w:cstheme="minorHAnsi"/>
          <w:sz w:val="24"/>
          <w:szCs w:val="24"/>
          <w:lang w:eastAsia="pt-PT"/>
        </w:rPr>
        <w:t>P</w:t>
      </w:r>
      <w:r w:rsidR="00153D35">
        <w:rPr>
          <w:rFonts w:eastAsia="Times New Roman" w:cstheme="minorHAnsi"/>
          <w:sz w:val="24"/>
          <w:szCs w:val="24"/>
          <w:lang w:eastAsia="pt-PT"/>
        </w:rPr>
        <w:t>.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, doravante designado por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>
        <w:rPr>
          <w:rFonts w:eastAsia="Times New Roman" w:cstheme="minorHAnsi"/>
          <w:sz w:val="24"/>
          <w:szCs w:val="24"/>
          <w:lang w:eastAsia="pt-PT"/>
        </w:rPr>
        <w:t xml:space="preserve">, 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instituto público dotado de personalidade jurídica, de autonomia administrativa e financeira e de património próprio, com sede em Lisboa, Portugal, aqui representado, com </w:t>
      </w:r>
      <w:r w:rsidR="0075743C">
        <w:rPr>
          <w:rFonts w:eastAsia="Times New Roman" w:cstheme="minorHAnsi"/>
          <w:sz w:val="24"/>
          <w:szCs w:val="24"/>
          <w:lang w:eastAsia="pt-PT"/>
        </w:rPr>
        <w:t>poderes para o ato, na pessoa do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s</w:t>
      </w:r>
      <w:r w:rsidR="0075743C">
        <w:rPr>
          <w:rFonts w:eastAsia="Times New Roman" w:cstheme="minorHAnsi"/>
          <w:sz w:val="24"/>
          <w:szCs w:val="24"/>
          <w:lang w:eastAsia="pt-PT"/>
        </w:rPr>
        <w:t>eu Presidente __________</w:t>
      </w:r>
      <w:r w:rsidRPr="006A5136">
        <w:rPr>
          <w:rFonts w:eastAsia="Times New Roman" w:cstheme="minorHAnsi"/>
          <w:sz w:val="24"/>
          <w:szCs w:val="24"/>
          <w:lang w:eastAsia="pt-PT"/>
        </w:rPr>
        <w:t>,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e 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parceiro1/executor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designação da entidade e sigla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natureza jurídica da entidade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sede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NIPC</w:t>
      </w:r>
      <w:r w:rsidRPr="006A5136">
        <w:rPr>
          <w:rFonts w:eastAsia="Times New Roman" w:cstheme="minorHAnsi"/>
          <w:sz w:val="24"/>
          <w:szCs w:val="24"/>
          <w:lang w:eastAsia="pt-PT"/>
        </w:rPr>
        <w:t>]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2"/>
      </w:r>
      <w:r w:rsidRPr="006A5136">
        <w:rPr>
          <w:rFonts w:eastAsia="Times New Roman" w:cstheme="minorHAnsi"/>
          <w:sz w:val="24"/>
          <w:szCs w:val="24"/>
          <w:lang w:eastAsia="pt-PT"/>
        </w:rPr>
        <w:t>, aqui representado(a), com poderes para o ato, nos termos da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referência à lei ou aos estatutos, conforme o caso aplicáve</w:t>
      </w:r>
      <w:r w:rsidRPr="006A5136">
        <w:rPr>
          <w:rFonts w:eastAsia="Times New Roman" w:cstheme="minorHAnsi"/>
          <w:sz w:val="24"/>
          <w:szCs w:val="24"/>
          <w:lang w:eastAsia="pt-PT"/>
        </w:rPr>
        <w:t>l],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cargo ou designação do representante da entidade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nome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identificação do representante, quando aplicável</w:t>
      </w:r>
      <w:r w:rsidRPr="006A5136">
        <w:rPr>
          <w:rFonts w:eastAsia="Times New Roman" w:cstheme="minorHAnsi"/>
          <w:sz w:val="24"/>
          <w:szCs w:val="24"/>
          <w:lang w:eastAsia="pt-PT"/>
        </w:rPr>
        <w:t>]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3"/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e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parceiro2/beneficiário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designação da entidade e sigla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natureza jurídica da entidade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sede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NIPC</w:t>
      </w:r>
      <w:r w:rsidRPr="006A5136">
        <w:rPr>
          <w:rFonts w:eastAsia="Times New Roman" w:cstheme="minorHAnsi"/>
          <w:sz w:val="24"/>
          <w:szCs w:val="24"/>
          <w:lang w:eastAsia="pt-PT"/>
        </w:rPr>
        <w:t>]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4"/>
      </w:r>
      <w:r w:rsidRPr="006A5136">
        <w:rPr>
          <w:rFonts w:eastAsia="Times New Roman" w:cstheme="minorHAnsi"/>
          <w:sz w:val="24"/>
          <w:szCs w:val="24"/>
          <w:lang w:eastAsia="pt-PT"/>
        </w:rPr>
        <w:t>, aqui representado(a), com poderes para o ato, nos termos da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referência à lei ou aos estatutos, conforme o caso aplicáve</w:t>
      </w:r>
      <w:r w:rsidRPr="006A5136">
        <w:rPr>
          <w:rFonts w:eastAsia="Times New Roman" w:cstheme="minorHAnsi"/>
          <w:sz w:val="24"/>
          <w:szCs w:val="24"/>
          <w:lang w:eastAsia="pt-PT"/>
        </w:rPr>
        <w:t>l],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cargo ou designação do representante da entidade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nome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identificação do representante, quando aplicável</w:t>
      </w:r>
      <w:r w:rsidRPr="006A5136">
        <w:rPr>
          <w:rFonts w:eastAsia="Times New Roman" w:cstheme="minorHAnsi"/>
          <w:sz w:val="24"/>
          <w:szCs w:val="24"/>
          <w:lang w:eastAsia="pt-PT"/>
        </w:rPr>
        <w:t>]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5"/>
      </w:r>
    </w:p>
    <w:p w:rsidR="002775C3" w:rsidRPr="00EA4CE6" w:rsidRDefault="002775C3" w:rsidP="00C24DF0">
      <w:pPr>
        <w:spacing w:after="12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E considerando que: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[…] 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Enquadramento geral do projeto (área de intervenção, prioridade dentro da estratégia de desenvolvimento do país e dentro da estratégia da cooperação portuguesa). Pode optar-se por reproduzir-se, sob a habitual forma dos “considerandos”, o teor do ponto destinado à “relevância” e/ou às “conclusões” da I</w:t>
      </w:r>
      <w:r w:rsidR="0075743C">
        <w:rPr>
          <w:rFonts w:eastAsia="Times New Roman" w:cstheme="minorHAnsi"/>
          <w:b/>
          <w:i/>
          <w:sz w:val="24"/>
          <w:szCs w:val="24"/>
          <w:lang w:eastAsia="pt-PT"/>
        </w:rPr>
        <w:t xml:space="preserve">nformação de 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S</w:t>
      </w:r>
      <w:r w:rsidR="0075743C">
        <w:rPr>
          <w:rFonts w:eastAsia="Times New Roman" w:cstheme="minorHAnsi"/>
          <w:b/>
          <w:i/>
          <w:sz w:val="24"/>
          <w:szCs w:val="24"/>
          <w:lang w:eastAsia="pt-PT"/>
        </w:rPr>
        <w:t>erviço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 xml:space="preserve"> que deu origem à aprovação do </w:t>
      </w:r>
      <w:r w:rsidR="008A2AB0">
        <w:rPr>
          <w:rFonts w:eastAsia="Times New Roman" w:cstheme="minorHAnsi"/>
          <w:b/>
          <w:i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.</w:t>
      </w:r>
    </w:p>
    <w:p w:rsidR="002775C3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lastRenderedPageBreak/>
        <w:t xml:space="preserve">É celebrado o presente </w:t>
      </w:r>
      <w:r w:rsidR="008A2AB0">
        <w:rPr>
          <w:rFonts w:eastAsia="Times New Roman" w:cstheme="minorHAnsi"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sz w:val="24"/>
          <w:szCs w:val="24"/>
          <w:lang w:eastAsia="pt-PT"/>
        </w:rPr>
        <w:t>, subordinado aos considerandos anteriores e ao seguinte clausulado:</w:t>
      </w:r>
    </w:p>
    <w:p w:rsidR="0075743C" w:rsidRPr="006A5136" w:rsidRDefault="0075743C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Cláusula 1.ª</w:t>
      </w:r>
    </w:p>
    <w:p w:rsidR="002775C3" w:rsidRPr="006A5136" w:rsidRDefault="002775C3" w:rsidP="00C24DF0">
      <w:pPr>
        <w:keepNext/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Objeto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O presente </w:t>
      </w:r>
      <w:r w:rsidR="008A2AB0">
        <w:rPr>
          <w:rFonts w:eastAsia="Times New Roman" w:cstheme="minorHAnsi"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tem por objeto regular as obrigações das Partes na implementação do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 xml:space="preserve">nome do </w:t>
      </w:r>
      <w:r w:rsidR="0075743C">
        <w:rPr>
          <w:rFonts w:eastAsia="Times New Roman" w:cstheme="minorHAnsi"/>
          <w:b/>
          <w:i/>
          <w:sz w:val="24"/>
          <w:szCs w:val="24"/>
          <w:lang w:eastAsia="pt-PT"/>
        </w:rPr>
        <w:t>PPA</w:t>
      </w:r>
      <w:r w:rsidRPr="006A5136">
        <w:rPr>
          <w:rFonts w:eastAsia="Times New Roman" w:cstheme="minorHAnsi"/>
          <w:sz w:val="24"/>
          <w:szCs w:val="24"/>
          <w:lang w:eastAsia="pt-PT"/>
        </w:rPr>
        <w:t>], doravante simplesmente designado por Projeto</w:t>
      </w:r>
      <w:r w:rsidR="0075743C">
        <w:rPr>
          <w:rFonts w:eastAsia="Times New Roman" w:cstheme="minorHAnsi"/>
          <w:sz w:val="24"/>
          <w:szCs w:val="24"/>
          <w:lang w:eastAsia="pt-PT"/>
        </w:rPr>
        <w:t>/Programa</w:t>
      </w:r>
      <w:r w:rsidRPr="006A5136">
        <w:rPr>
          <w:rFonts w:eastAsia="Times New Roman" w:cstheme="minorHAnsi"/>
          <w:sz w:val="24"/>
          <w:szCs w:val="24"/>
          <w:lang w:eastAsia="pt-PT"/>
        </w:rPr>
        <w:t>.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Cláusula 2.ª</w:t>
      </w:r>
    </w:p>
    <w:p w:rsidR="002775C3" w:rsidRPr="006A5136" w:rsidRDefault="002775C3" w:rsidP="00C24DF0">
      <w:pPr>
        <w:spacing w:after="12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Caracterização do</w:t>
      </w:r>
      <w:r w:rsidR="005719E6" w:rsidRPr="006A5136" w:rsidDel="005719E6">
        <w:rPr>
          <w:rFonts w:eastAsia="Times New Roman" w:cstheme="minorHAnsi"/>
          <w:b/>
          <w:i/>
          <w:sz w:val="24"/>
          <w:szCs w:val="24"/>
          <w:lang w:eastAsia="pt-PT"/>
        </w:rPr>
        <w:t xml:space="preserve"> </w:t>
      </w:r>
      <w:r w:rsidR="00080002">
        <w:rPr>
          <w:rFonts w:eastAsia="Times New Roman" w:cstheme="minorHAnsi"/>
          <w:b/>
          <w:i/>
          <w:sz w:val="24"/>
          <w:szCs w:val="24"/>
          <w:lang w:eastAsia="pt-PT"/>
        </w:rPr>
        <w:t>Programa/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Projeto</w:t>
      </w:r>
    </w:p>
    <w:p w:rsidR="002775C3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O </w:t>
      </w:r>
      <w:r w:rsidR="0075743C">
        <w:rPr>
          <w:rFonts w:eastAsia="Times New Roman" w:cstheme="minorHAnsi"/>
          <w:sz w:val="24"/>
          <w:szCs w:val="24"/>
          <w:lang w:eastAsia="pt-PT"/>
        </w:rPr>
        <w:t>Programa</w:t>
      </w:r>
      <w:r w:rsidR="00FB5852">
        <w:rPr>
          <w:rFonts w:eastAsia="Times New Roman" w:cstheme="minorHAnsi"/>
          <w:sz w:val="24"/>
          <w:szCs w:val="24"/>
          <w:lang w:eastAsia="pt-PT"/>
        </w:rPr>
        <w:t>/</w:t>
      </w:r>
      <w:r w:rsidR="00FB5852" w:rsidRPr="006A5136">
        <w:rPr>
          <w:rFonts w:eastAsia="Times New Roman" w:cstheme="minorHAnsi"/>
          <w:sz w:val="24"/>
          <w:szCs w:val="24"/>
          <w:lang w:eastAsia="pt-PT"/>
        </w:rPr>
        <w:t>Projeto</w:t>
      </w:r>
      <w:r w:rsidR="00FB5852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é constituído por um conjunto de atividades, destinadas a [objetivo do </w:t>
      </w:r>
      <w:r w:rsidR="0075743C">
        <w:rPr>
          <w:rFonts w:eastAsia="Times New Roman" w:cstheme="minorHAnsi"/>
          <w:sz w:val="24"/>
          <w:szCs w:val="24"/>
          <w:lang w:eastAsia="pt-PT"/>
        </w:rPr>
        <w:t>Programa</w:t>
      </w:r>
      <w:r w:rsidR="00FB5852">
        <w:rPr>
          <w:rFonts w:eastAsia="Times New Roman" w:cstheme="minorHAnsi"/>
          <w:sz w:val="24"/>
          <w:szCs w:val="24"/>
          <w:lang w:eastAsia="pt-PT"/>
        </w:rPr>
        <w:t>/Projeto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ou síntese dos objetivos], a serem implementadas nos termos descritos no Documento de </w:t>
      </w:r>
      <w:r w:rsidR="005719E6">
        <w:rPr>
          <w:rFonts w:eastAsia="Times New Roman" w:cstheme="minorHAnsi"/>
          <w:sz w:val="24"/>
          <w:szCs w:val="24"/>
          <w:lang w:eastAsia="pt-PT"/>
        </w:rPr>
        <w:t>Programa</w:t>
      </w:r>
      <w:r w:rsidR="00FB5852">
        <w:rPr>
          <w:rFonts w:eastAsia="Times New Roman" w:cstheme="minorHAnsi"/>
          <w:sz w:val="24"/>
          <w:szCs w:val="24"/>
          <w:lang w:eastAsia="pt-PT"/>
        </w:rPr>
        <w:t>/Projeto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, o qual constitui o Anexo </w:t>
      </w:r>
      <w:proofErr w:type="spellStart"/>
      <w:r w:rsidRPr="00A87826">
        <w:rPr>
          <w:rFonts w:eastAsia="Times New Roman" w:cstheme="minorHAnsi"/>
          <w:b/>
          <w:sz w:val="24"/>
          <w:szCs w:val="24"/>
          <w:lang w:eastAsia="pt-PT"/>
        </w:rPr>
        <w:t>xxx</w:t>
      </w:r>
      <w:proofErr w:type="spellEnd"/>
      <w:r w:rsidR="006A542F">
        <w:rPr>
          <w:rFonts w:eastAsia="Times New Roman" w:cstheme="minorHAnsi"/>
          <w:b/>
          <w:sz w:val="24"/>
          <w:szCs w:val="24"/>
          <w:lang w:eastAsia="pt-PT"/>
        </w:rPr>
        <w:t xml:space="preserve"> (em regra I)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ao presente </w:t>
      </w:r>
      <w:r w:rsidR="008A2AB0">
        <w:rPr>
          <w:rFonts w:eastAsia="Times New Roman" w:cstheme="minorHAnsi"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sz w:val="24"/>
          <w:szCs w:val="24"/>
          <w:lang w:eastAsia="pt-PT"/>
        </w:rPr>
        <w:t>, dele fazendo parte integrante.</w:t>
      </w:r>
    </w:p>
    <w:p w:rsidR="0075743C" w:rsidRDefault="0075743C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F04E48" w:rsidRPr="006A5136" w:rsidRDefault="00F04E48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 xml:space="preserve">Cláusula </w:t>
      </w:r>
      <w:r w:rsidR="00A8779D">
        <w:rPr>
          <w:rFonts w:eastAsia="Times New Roman" w:cstheme="minorHAnsi"/>
          <w:b/>
          <w:sz w:val="24"/>
          <w:szCs w:val="24"/>
          <w:lang w:eastAsia="pt-PT"/>
        </w:rPr>
        <w:t>3</w:t>
      </w:r>
      <w:r w:rsidRPr="006A5136">
        <w:rPr>
          <w:rFonts w:eastAsia="Times New Roman" w:cstheme="minorHAnsi"/>
          <w:b/>
          <w:sz w:val="24"/>
          <w:szCs w:val="24"/>
          <w:lang w:eastAsia="pt-PT"/>
        </w:rPr>
        <w:t>ª</w:t>
      </w:r>
    </w:p>
    <w:p w:rsidR="00F04E48" w:rsidRPr="00A8779D" w:rsidRDefault="00A8779D" w:rsidP="00C24DF0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Custo total e d</w:t>
      </w:r>
      <w:r w:rsidR="00F04E48" w:rsidRPr="00A8779D">
        <w:rPr>
          <w:rFonts w:eastAsia="Times New Roman" w:cstheme="minorHAnsi"/>
          <w:b/>
          <w:sz w:val="24"/>
          <w:szCs w:val="24"/>
          <w:lang w:eastAsia="pt-PT"/>
        </w:rPr>
        <w:t>uração</w:t>
      </w:r>
      <w:r>
        <w:rPr>
          <w:rFonts w:eastAsia="Times New Roman" w:cstheme="minorHAnsi"/>
          <w:b/>
          <w:sz w:val="24"/>
          <w:szCs w:val="24"/>
          <w:lang w:eastAsia="pt-PT"/>
        </w:rPr>
        <w:t xml:space="preserve"> máxima</w:t>
      </w:r>
    </w:p>
    <w:p w:rsidR="00F04E48" w:rsidRDefault="00F04E48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A8779D">
        <w:rPr>
          <w:rFonts w:eastAsia="Times New Roman" w:cstheme="minorHAnsi"/>
          <w:sz w:val="24"/>
          <w:szCs w:val="24"/>
          <w:lang w:eastAsia="pt-PT"/>
        </w:rPr>
        <w:t xml:space="preserve">O Projeto/Programa </w:t>
      </w:r>
      <w:r w:rsidR="00A8779D">
        <w:rPr>
          <w:rFonts w:eastAsia="Times New Roman" w:cstheme="minorHAnsi"/>
          <w:sz w:val="24"/>
          <w:szCs w:val="24"/>
          <w:lang w:eastAsia="pt-PT"/>
        </w:rPr>
        <w:t>tem um custo total de EUR</w:t>
      </w:r>
      <w:r w:rsidR="00A8779D" w:rsidRPr="006A5136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proofErr w:type="gramStart"/>
      <w:r w:rsidR="00A8779D" w:rsidRPr="006A5136">
        <w:rPr>
          <w:rFonts w:eastAsia="Times New Roman" w:cstheme="minorHAnsi"/>
          <w:b/>
          <w:i/>
          <w:sz w:val="24"/>
          <w:szCs w:val="24"/>
          <w:lang w:eastAsia="pt-PT"/>
        </w:rPr>
        <w:t>xx,xx</w:t>
      </w:r>
      <w:proofErr w:type="spellEnd"/>
      <w:proofErr w:type="gramEnd"/>
      <w:r w:rsidR="00A8779D" w:rsidRPr="006A5136">
        <w:rPr>
          <w:rFonts w:eastAsia="Times New Roman" w:cstheme="minorHAnsi"/>
          <w:sz w:val="24"/>
          <w:szCs w:val="24"/>
          <w:lang w:eastAsia="pt-PT"/>
        </w:rPr>
        <w:t xml:space="preserve"> (</w:t>
      </w:r>
      <w:r w:rsidR="00A8779D" w:rsidRPr="006A5136">
        <w:rPr>
          <w:rFonts w:eastAsia="Times New Roman" w:cstheme="minorHAnsi"/>
          <w:b/>
          <w:i/>
          <w:sz w:val="24"/>
          <w:szCs w:val="24"/>
          <w:lang w:eastAsia="pt-PT"/>
        </w:rPr>
        <w:t>extenso</w:t>
      </w:r>
      <w:r w:rsidR="00A8779D" w:rsidRPr="006A5136">
        <w:rPr>
          <w:rFonts w:eastAsia="Times New Roman" w:cstheme="minorHAnsi"/>
          <w:sz w:val="24"/>
          <w:szCs w:val="24"/>
          <w:lang w:eastAsia="pt-PT"/>
        </w:rPr>
        <w:t>)</w:t>
      </w:r>
      <w:r w:rsidR="00A8779D">
        <w:rPr>
          <w:rFonts w:eastAsia="Times New Roman" w:cstheme="minorHAnsi"/>
          <w:sz w:val="24"/>
          <w:szCs w:val="24"/>
          <w:lang w:eastAsia="pt-PT"/>
        </w:rPr>
        <w:t xml:space="preserve">, a ser executado em </w:t>
      </w:r>
      <w:proofErr w:type="spellStart"/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>xxx</w:t>
      </w:r>
      <w:proofErr w:type="spellEnd"/>
      <w:r w:rsidRPr="00A8779D">
        <w:rPr>
          <w:rFonts w:eastAsia="Times New Roman" w:cstheme="minorHAnsi"/>
          <w:sz w:val="24"/>
          <w:szCs w:val="24"/>
          <w:lang w:eastAsia="pt-PT"/>
        </w:rPr>
        <w:t xml:space="preserve"> meses/anos, </w:t>
      </w:r>
      <w:r w:rsidR="00A8779D">
        <w:rPr>
          <w:rFonts w:eastAsia="Times New Roman" w:cstheme="minorHAnsi"/>
          <w:sz w:val="24"/>
          <w:szCs w:val="24"/>
          <w:lang w:eastAsia="pt-PT"/>
        </w:rPr>
        <w:t xml:space="preserve">e </w:t>
      </w:r>
      <w:r w:rsidRPr="00A8779D">
        <w:rPr>
          <w:rFonts w:eastAsia="Times New Roman" w:cstheme="minorHAnsi"/>
          <w:sz w:val="24"/>
          <w:szCs w:val="24"/>
          <w:lang w:eastAsia="pt-PT"/>
        </w:rPr>
        <w:t xml:space="preserve">iniciando-se em </w:t>
      </w:r>
      <w:r w:rsidR="00A8779D" w:rsidRPr="00A8779D">
        <w:rPr>
          <w:rFonts w:eastAsia="Times New Roman" w:cstheme="minorHAnsi"/>
          <w:b/>
          <w:i/>
          <w:sz w:val="24"/>
          <w:szCs w:val="24"/>
          <w:lang w:eastAsia="pt-PT"/>
        </w:rPr>
        <w:t>mês/ano</w:t>
      </w:r>
      <w:r w:rsidR="00A8779D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A8779D">
        <w:rPr>
          <w:rFonts w:eastAsia="Times New Roman" w:cstheme="minorHAnsi"/>
          <w:sz w:val="24"/>
          <w:szCs w:val="24"/>
          <w:lang w:eastAsia="pt-PT"/>
        </w:rPr>
        <w:t>[</w:t>
      </w:r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 xml:space="preserve">data de assinatura do </w:t>
      </w:r>
      <w:r w:rsidR="008A2AB0">
        <w:rPr>
          <w:rFonts w:eastAsia="Times New Roman" w:cstheme="minorHAnsi"/>
          <w:b/>
          <w:i/>
          <w:sz w:val="24"/>
          <w:szCs w:val="24"/>
          <w:lang w:eastAsia="pt-PT"/>
        </w:rPr>
        <w:t>Acordo de Parceria</w:t>
      </w:r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 xml:space="preserve"> / data exata de arranque do Projeto</w:t>
      </w:r>
      <w:r w:rsidR="005719E6">
        <w:rPr>
          <w:rFonts w:eastAsia="Times New Roman" w:cstheme="minorHAnsi"/>
          <w:b/>
          <w:i/>
          <w:sz w:val="24"/>
          <w:szCs w:val="24"/>
          <w:lang w:eastAsia="pt-PT"/>
        </w:rPr>
        <w:t>/Programa</w:t>
      </w:r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 xml:space="preserve"> / prazo a contar da data de assinatura do </w:t>
      </w:r>
      <w:r w:rsidR="008A2AB0">
        <w:rPr>
          <w:rFonts w:eastAsia="Times New Roman" w:cstheme="minorHAnsi"/>
          <w:b/>
          <w:i/>
          <w:sz w:val="24"/>
          <w:szCs w:val="24"/>
          <w:lang w:eastAsia="pt-PT"/>
        </w:rPr>
        <w:t>Acordo de Parceria</w:t>
      </w:r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>, conforme o que for aplicável</w:t>
      </w:r>
      <w:r w:rsidRPr="00A8779D">
        <w:rPr>
          <w:rFonts w:eastAsia="Times New Roman" w:cstheme="minorHAnsi"/>
          <w:sz w:val="24"/>
          <w:szCs w:val="24"/>
          <w:lang w:eastAsia="pt-PT"/>
        </w:rPr>
        <w:t>]</w:t>
      </w:r>
      <w:r w:rsidR="00A8779D">
        <w:rPr>
          <w:rFonts w:eastAsia="Times New Roman" w:cstheme="minorHAnsi"/>
          <w:sz w:val="24"/>
          <w:szCs w:val="24"/>
          <w:lang w:eastAsia="pt-PT"/>
        </w:rPr>
        <w:t xml:space="preserve">, até </w:t>
      </w:r>
      <w:r w:rsidR="00A8779D" w:rsidRPr="00A8779D">
        <w:rPr>
          <w:rFonts w:eastAsia="Times New Roman" w:cstheme="minorHAnsi"/>
          <w:b/>
          <w:i/>
          <w:sz w:val="24"/>
          <w:szCs w:val="24"/>
          <w:lang w:eastAsia="pt-PT"/>
        </w:rPr>
        <w:t>mês/ano</w:t>
      </w:r>
      <w:r w:rsidRPr="00A8779D">
        <w:rPr>
          <w:rFonts w:eastAsia="Times New Roman" w:cstheme="minorHAnsi"/>
          <w:sz w:val="24"/>
          <w:szCs w:val="24"/>
          <w:lang w:eastAsia="pt-PT"/>
        </w:rPr>
        <w:t>.</w:t>
      </w:r>
    </w:p>
    <w:p w:rsidR="00F04E48" w:rsidRPr="006A5136" w:rsidRDefault="00F04E48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 xml:space="preserve">Cláusula </w:t>
      </w:r>
      <w:r w:rsidR="00A8779D">
        <w:rPr>
          <w:rFonts w:eastAsia="Times New Roman" w:cstheme="minorHAnsi"/>
          <w:b/>
          <w:sz w:val="24"/>
          <w:szCs w:val="24"/>
          <w:lang w:eastAsia="pt-PT"/>
        </w:rPr>
        <w:t>4</w:t>
      </w:r>
      <w:r w:rsidRPr="006A5136">
        <w:rPr>
          <w:rFonts w:eastAsia="Times New Roman" w:cstheme="minorHAnsi"/>
          <w:b/>
          <w:sz w:val="24"/>
          <w:szCs w:val="24"/>
          <w:lang w:eastAsia="pt-PT"/>
        </w:rPr>
        <w:t>.ª</w:t>
      </w:r>
    </w:p>
    <w:p w:rsidR="002775C3" w:rsidRPr="006A5136" w:rsidRDefault="002775C3" w:rsidP="00C24DF0">
      <w:pPr>
        <w:keepNext/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 xml:space="preserve">Obrigações do </w:t>
      </w:r>
      <w:r w:rsidR="005719E6">
        <w:rPr>
          <w:rFonts w:eastAsia="Times New Roman" w:cstheme="minorHAnsi"/>
          <w:b/>
          <w:sz w:val="24"/>
          <w:szCs w:val="24"/>
          <w:lang w:eastAsia="pt-PT"/>
        </w:rPr>
        <w:t>CAMÕES, I.P.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Na qualidade de entidade promotora e financiadora, cabe ao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a coordenação institucional, a supervisão e avaliação do </w:t>
      </w:r>
      <w:r w:rsidR="00877F3B">
        <w:rPr>
          <w:sz w:val="24"/>
          <w:szCs w:val="24"/>
        </w:rPr>
        <w:t>Programa</w:t>
      </w:r>
      <w:r w:rsidR="00FB5852">
        <w:rPr>
          <w:sz w:val="24"/>
          <w:szCs w:val="24"/>
        </w:rPr>
        <w:t>/Projeto</w:t>
      </w:r>
      <w:r w:rsidRPr="009D2F0A">
        <w:rPr>
          <w:sz w:val="24"/>
          <w:szCs w:val="24"/>
        </w:rPr>
        <w:t>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assegurará o financiamento </w:t>
      </w:r>
      <w:proofErr w:type="gramStart"/>
      <w:r w:rsidRPr="009D2F0A">
        <w:rPr>
          <w:sz w:val="24"/>
          <w:szCs w:val="24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9D2F0A">
        <w:rPr>
          <w:sz w:val="24"/>
          <w:szCs w:val="24"/>
        </w:rPr>
        <w:t xml:space="preserve">, até ao montante máximo de EUR </w:t>
      </w:r>
      <w:r>
        <w:rPr>
          <w:sz w:val="24"/>
          <w:szCs w:val="24"/>
        </w:rPr>
        <w:t>XXX</w:t>
      </w:r>
      <w:r w:rsidRPr="009D2F0A">
        <w:rPr>
          <w:sz w:val="24"/>
          <w:szCs w:val="24"/>
        </w:rPr>
        <w:t xml:space="preserve"> (</w:t>
      </w:r>
      <w:r>
        <w:rPr>
          <w:sz w:val="24"/>
          <w:szCs w:val="24"/>
        </w:rPr>
        <w:t>extenso</w:t>
      </w:r>
      <w:r w:rsidRPr="009D2F0A">
        <w:rPr>
          <w:sz w:val="24"/>
          <w:szCs w:val="24"/>
        </w:rPr>
        <w:t>).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é responsável por supervisionar a implementação </w:t>
      </w:r>
      <w:proofErr w:type="gramStart"/>
      <w:r w:rsidRPr="009D2F0A">
        <w:rPr>
          <w:sz w:val="24"/>
          <w:szCs w:val="24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>
        <w:rPr>
          <w:sz w:val="24"/>
          <w:szCs w:val="24"/>
        </w:rPr>
        <w:t xml:space="preserve"> </w:t>
      </w:r>
      <w:r w:rsidRPr="009D2F0A">
        <w:rPr>
          <w:sz w:val="24"/>
          <w:szCs w:val="24"/>
        </w:rPr>
        <w:t xml:space="preserve">conforme as regras em vigor, e nos termos estabelecidos no Acordo de </w:t>
      </w:r>
      <w:r w:rsidR="00877F3B">
        <w:rPr>
          <w:sz w:val="24"/>
          <w:szCs w:val="24"/>
        </w:rPr>
        <w:t>Parceria</w:t>
      </w:r>
      <w:r w:rsidRPr="009D2F0A">
        <w:rPr>
          <w:sz w:val="24"/>
          <w:szCs w:val="24"/>
        </w:rPr>
        <w:t xml:space="preserve">, através dos relatórios de execução técnica e financeira, apresentados pela </w:t>
      </w:r>
      <w:r>
        <w:rPr>
          <w:sz w:val="24"/>
          <w:szCs w:val="24"/>
        </w:rPr>
        <w:t>[</w:t>
      </w:r>
      <w:r w:rsidRPr="009D2F0A">
        <w:rPr>
          <w:b/>
          <w:i/>
          <w:sz w:val="24"/>
          <w:szCs w:val="24"/>
        </w:rPr>
        <w:t>entidade executora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>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nomeará os funcionários responsáveis na Sede pela coordenação institucional e acompanhamento da implementação do </w:t>
      </w:r>
      <w:r w:rsidR="00877F3B">
        <w:rPr>
          <w:sz w:val="24"/>
          <w:szCs w:val="24"/>
        </w:rPr>
        <w:t>P</w:t>
      </w:r>
      <w:r w:rsidRPr="009D2F0A">
        <w:rPr>
          <w:sz w:val="24"/>
          <w:szCs w:val="24"/>
        </w:rPr>
        <w:t>rograma</w:t>
      </w:r>
      <w:r w:rsidR="00080002">
        <w:rPr>
          <w:sz w:val="24"/>
          <w:szCs w:val="24"/>
        </w:rPr>
        <w:t>/</w:t>
      </w:r>
      <w:r w:rsidR="00877F3B">
        <w:rPr>
          <w:sz w:val="24"/>
          <w:szCs w:val="24"/>
        </w:rPr>
        <w:t>P</w:t>
      </w:r>
      <w:r w:rsidR="00080002">
        <w:rPr>
          <w:sz w:val="24"/>
          <w:szCs w:val="24"/>
        </w:rPr>
        <w:t>rojeto</w:t>
      </w:r>
      <w:r w:rsidRPr="009D2F0A">
        <w:rPr>
          <w:sz w:val="24"/>
          <w:szCs w:val="24"/>
        </w:rPr>
        <w:t>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 Camões I.P., através da Sede, ou do Centro Português da Cooperação em </w:t>
      </w:r>
      <w:r>
        <w:rPr>
          <w:sz w:val="24"/>
          <w:szCs w:val="24"/>
        </w:rPr>
        <w:t>[</w:t>
      </w:r>
      <w:r w:rsidRPr="009D2F0A">
        <w:rPr>
          <w:b/>
          <w:i/>
          <w:sz w:val="24"/>
          <w:szCs w:val="24"/>
        </w:rPr>
        <w:t>cidade capital país parceiro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>, é responsável por articular com as autoridades [</w:t>
      </w:r>
      <w:r w:rsidRPr="009D2F0A">
        <w:rPr>
          <w:b/>
          <w:i/>
          <w:sz w:val="24"/>
          <w:szCs w:val="24"/>
        </w:rPr>
        <w:t>país parceiro</w:t>
      </w:r>
      <w:r>
        <w:rPr>
          <w:sz w:val="24"/>
          <w:szCs w:val="24"/>
        </w:rPr>
        <w:t xml:space="preserve">] </w:t>
      </w:r>
      <w:r w:rsidRPr="009D2F0A">
        <w:rPr>
          <w:sz w:val="24"/>
          <w:szCs w:val="24"/>
        </w:rPr>
        <w:t xml:space="preserve">e outros parceiros </w:t>
      </w:r>
      <w:r>
        <w:rPr>
          <w:sz w:val="24"/>
          <w:szCs w:val="24"/>
        </w:rPr>
        <w:t>bilaterais e/ou multilaterais no</w:t>
      </w:r>
      <w:r w:rsidRPr="009D2F0A">
        <w:rPr>
          <w:sz w:val="24"/>
          <w:szCs w:val="24"/>
        </w:rPr>
        <w:t xml:space="preserve"> </w:t>
      </w:r>
      <w:r w:rsidRPr="00597F33">
        <w:rPr>
          <w:b/>
          <w:i/>
          <w:sz w:val="24"/>
          <w:szCs w:val="24"/>
        </w:rPr>
        <w:t>[país parceiro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>, as questões programáticas e estratégicas da Cooperação Portuguesa.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Cláusula 5.ª</w:t>
      </w:r>
    </w:p>
    <w:p w:rsidR="002775C3" w:rsidRPr="006A5136" w:rsidRDefault="002775C3" w:rsidP="00C24DF0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Obrigações do [executor]</w:t>
      </w:r>
    </w:p>
    <w:p w:rsidR="009D2F0A" w:rsidRPr="00080002" w:rsidRDefault="009D2F0A" w:rsidP="00080002">
      <w:pPr>
        <w:spacing w:after="120" w:line="240" w:lineRule="auto"/>
        <w:jc w:val="both"/>
        <w:rPr>
          <w:sz w:val="24"/>
          <w:szCs w:val="24"/>
        </w:rPr>
      </w:pPr>
      <w:r w:rsidRPr="00080002">
        <w:rPr>
          <w:sz w:val="24"/>
          <w:szCs w:val="24"/>
        </w:rPr>
        <w:t xml:space="preserve">A </w:t>
      </w:r>
      <w:r>
        <w:rPr>
          <w:sz w:val="24"/>
          <w:szCs w:val="24"/>
        </w:rPr>
        <w:t>[</w:t>
      </w:r>
      <w:r w:rsidR="00080002" w:rsidRPr="00080002">
        <w:rPr>
          <w:b/>
          <w:i/>
          <w:sz w:val="24"/>
          <w:szCs w:val="24"/>
        </w:rPr>
        <w:t>entidade executora</w:t>
      </w:r>
      <w:r w:rsidR="00080002">
        <w:rPr>
          <w:sz w:val="24"/>
          <w:szCs w:val="24"/>
        </w:rPr>
        <w:t>]</w:t>
      </w:r>
      <w:r w:rsidRPr="00080002">
        <w:rPr>
          <w:sz w:val="24"/>
          <w:szCs w:val="24"/>
        </w:rPr>
        <w:t xml:space="preserve">, enquanto entidade executante e mandatada para articular com restantes parceiros de implementação </w:t>
      </w:r>
      <w:proofErr w:type="gramStart"/>
      <w:r w:rsidRPr="00080002">
        <w:rPr>
          <w:sz w:val="24"/>
          <w:szCs w:val="24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sz w:val="24"/>
          <w:szCs w:val="24"/>
        </w:rPr>
        <w:t xml:space="preserve"> (</w:t>
      </w:r>
      <w:r w:rsidR="00080002">
        <w:rPr>
          <w:sz w:val="24"/>
          <w:szCs w:val="24"/>
        </w:rPr>
        <w:t>identificar entidades parceiras</w:t>
      </w:r>
      <w:r w:rsidRPr="00080002">
        <w:rPr>
          <w:sz w:val="24"/>
          <w:szCs w:val="24"/>
        </w:rPr>
        <w:t xml:space="preserve">), obriga-se a executar 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080002">
        <w:rPr>
          <w:sz w:val="24"/>
          <w:szCs w:val="24"/>
        </w:rPr>
        <w:t xml:space="preserve">, conforme estipulado no Anexo 1 ao presente </w:t>
      </w:r>
      <w:r w:rsidR="00080002">
        <w:rPr>
          <w:sz w:val="24"/>
          <w:szCs w:val="24"/>
        </w:rPr>
        <w:t>Acordo de Parceria</w:t>
      </w:r>
      <w:r w:rsidRPr="00080002">
        <w:rPr>
          <w:sz w:val="24"/>
          <w:szCs w:val="24"/>
        </w:rPr>
        <w:t>, designadamente: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Gestão operacional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rFonts w:eastAsia="Times New Roman" w:cstheme="minorHAnsi"/>
          <w:sz w:val="24"/>
          <w:szCs w:val="24"/>
          <w:lang w:eastAsia="pt-PT"/>
        </w:rPr>
        <w:t>, reportando o progresso dos resultados de forma sistemática e conforme os indicadores do Quadro Lógico;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>Contratualizar com os recursos humanos, que tenha por necessários, em respeito pela lei e orçamento previsto;</w:t>
      </w:r>
    </w:p>
    <w:p w:rsidR="009D2F0A" w:rsidRPr="00080002" w:rsidRDefault="009D2F0A" w:rsidP="009D2F0A">
      <w:pPr>
        <w:numPr>
          <w:ilvl w:val="0"/>
          <w:numId w:val="36"/>
        </w:numPr>
        <w:spacing w:after="120" w:line="240" w:lineRule="auto"/>
        <w:ind w:left="714" w:right="-567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Desenvolver os procedimentos </w:t>
      </w:r>
      <w:proofErr w:type="spellStart"/>
      <w:r w:rsidRPr="00080002">
        <w:rPr>
          <w:rFonts w:eastAsia="Times New Roman" w:cstheme="minorHAnsi"/>
          <w:sz w:val="24"/>
          <w:szCs w:val="24"/>
          <w:lang w:eastAsia="pt-PT"/>
        </w:rPr>
        <w:t>concursais</w:t>
      </w:r>
      <w:proofErr w:type="spellEnd"/>
      <w:r w:rsidRPr="00080002">
        <w:rPr>
          <w:rFonts w:eastAsia="Times New Roman" w:cstheme="minorHAnsi"/>
          <w:sz w:val="24"/>
          <w:szCs w:val="24"/>
          <w:lang w:eastAsia="pt-PT"/>
        </w:rPr>
        <w:t xml:space="preserve"> para </w:t>
      </w:r>
      <w:r w:rsidR="00080002">
        <w:rPr>
          <w:rFonts w:eastAsia="Times New Roman" w:cstheme="minorHAnsi"/>
          <w:sz w:val="24"/>
          <w:szCs w:val="24"/>
          <w:lang w:eastAsia="pt-PT"/>
        </w:rPr>
        <w:t>[…]</w:t>
      </w:r>
      <w:r w:rsidRPr="00080002">
        <w:rPr>
          <w:rFonts w:eastAsia="Times New Roman" w:cstheme="minorHAnsi"/>
          <w:sz w:val="24"/>
          <w:szCs w:val="24"/>
          <w:lang w:eastAsia="pt-PT"/>
        </w:rPr>
        <w:t>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Contratualizar a aquisição de bens e serviços necessários à execução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rFonts w:eastAsia="Times New Roman" w:cstheme="minorHAnsi"/>
          <w:sz w:val="24"/>
          <w:szCs w:val="24"/>
          <w:lang w:eastAsia="pt-PT"/>
        </w:rPr>
        <w:t>, conforme as regras em vigor e o orçamento previsto;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Assegurar o diálogo permanente e a boa coordenação entre as diferentes componentes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 e os respetivos intervenientes;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Assegurar o diálogo permanente e a boa coordenação técnica com os serviços competentes </w:t>
      </w:r>
      <w:r w:rsidR="00080002">
        <w:rPr>
          <w:rFonts w:eastAsia="Times New Roman" w:cstheme="minorHAnsi"/>
          <w:sz w:val="24"/>
          <w:szCs w:val="24"/>
          <w:lang w:eastAsia="pt-PT"/>
        </w:rPr>
        <w:t>da [</w:t>
      </w:r>
      <w:r w:rsidR="00080002" w:rsidRPr="00B41BB2">
        <w:rPr>
          <w:rFonts w:eastAsia="Times New Roman" w:cstheme="minorHAnsi"/>
          <w:sz w:val="24"/>
          <w:szCs w:val="24"/>
          <w:lang w:eastAsia="pt-PT"/>
        </w:rPr>
        <w:t>entidade beneficiária no país parceiro</w:t>
      </w:r>
      <w:r w:rsidR="00080002">
        <w:rPr>
          <w:rFonts w:eastAsia="Times New Roman" w:cstheme="minorHAnsi"/>
          <w:sz w:val="24"/>
          <w:szCs w:val="24"/>
          <w:lang w:eastAsia="pt-PT"/>
        </w:rPr>
        <w:t>]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, garantindo o seu envolvimento e participação ativa nas atividades do </w:t>
      </w:r>
      <w:r w:rsidR="00877F3B">
        <w:rPr>
          <w:rFonts w:eastAsia="Times New Roman" w:cstheme="minorHAnsi"/>
          <w:sz w:val="24"/>
          <w:szCs w:val="24"/>
          <w:lang w:eastAsia="pt-PT"/>
        </w:rPr>
        <w:t>Projeto/Programa</w:t>
      </w:r>
      <w:r w:rsidRPr="00080002">
        <w:rPr>
          <w:rFonts w:eastAsia="Times New Roman" w:cstheme="minorHAnsi"/>
          <w:sz w:val="24"/>
          <w:szCs w:val="24"/>
          <w:lang w:eastAsia="pt-PT"/>
        </w:rPr>
        <w:t>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Promover e assegurar a realização das reuniões da Comissão de Acompanhamento Estratégico (CAE), nos termos da 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cláusula </w:t>
      </w:r>
      <w:r w:rsidR="004B5243" w:rsidRPr="004B5243">
        <w:rPr>
          <w:rFonts w:eastAsia="Times New Roman" w:cstheme="minorHAnsi"/>
          <w:sz w:val="24"/>
          <w:szCs w:val="24"/>
          <w:lang w:eastAsia="pt-PT"/>
        </w:rPr>
        <w:t>8</w:t>
      </w:r>
      <w:r w:rsidRPr="004B5243">
        <w:rPr>
          <w:rFonts w:eastAsia="Times New Roman" w:cstheme="minorHAnsi"/>
          <w:sz w:val="24"/>
          <w:szCs w:val="24"/>
          <w:lang w:eastAsia="pt-PT"/>
        </w:rPr>
        <w:t>ª;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Promover, com caráter bimensal, reuniões técnicas de acompanhamento, no terreno, que integrem representantes da Embaixada de Portugal em </w:t>
      </w:r>
      <w:r w:rsidR="00080002">
        <w:rPr>
          <w:rFonts w:eastAsia="Times New Roman" w:cstheme="minorHAnsi"/>
          <w:sz w:val="24"/>
          <w:szCs w:val="24"/>
          <w:lang w:eastAsia="pt-PT"/>
        </w:rPr>
        <w:t>[</w:t>
      </w:r>
      <w:r w:rsidR="00080002" w:rsidRPr="00B41BB2">
        <w:rPr>
          <w:rFonts w:eastAsia="Times New Roman" w:cstheme="minorHAnsi"/>
          <w:sz w:val="24"/>
          <w:szCs w:val="24"/>
          <w:lang w:eastAsia="pt-PT"/>
        </w:rPr>
        <w:t>cidade capital país parceiro</w:t>
      </w:r>
      <w:r w:rsidR="00080002">
        <w:rPr>
          <w:rFonts w:eastAsia="Times New Roman" w:cstheme="minorHAnsi"/>
          <w:sz w:val="24"/>
          <w:szCs w:val="24"/>
          <w:lang w:eastAsia="pt-PT"/>
        </w:rPr>
        <w:t xml:space="preserve">] 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e do </w:t>
      </w:r>
      <w:r w:rsidR="00080002">
        <w:rPr>
          <w:rFonts w:eastAsia="Times New Roman" w:cstheme="minorHAnsi"/>
          <w:sz w:val="24"/>
          <w:szCs w:val="24"/>
          <w:lang w:eastAsia="pt-PT"/>
        </w:rPr>
        <w:t>[</w:t>
      </w:r>
      <w:r w:rsidR="00080002" w:rsidRPr="00B41BB2">
        <w:rPr>
          <w:rFonts w:eastAsia="Times New Roman" w:cstheme="minorHAnsi"/>
          <w:sz w:val="24"/>
          <w:szCs w:val="24"/>
          <w:lang w:eastAsia="pt-PT"/>
        </w:rPr>
        <w:t>entidade beneficiária no país parceiro</w:t>
      </w:r>
      <w:r w:rsidR="00080002">
        <w:rPr>
          <w:rFonts w:eastAsia="Times New Roman" w:cstheme="minorHAnsi"/>
          <w:sz w:val="24"/>
          <w:szCs w:val="24"/>
          <w:lang w:eastAsia="pt-PT"/>
        </w:rPr>
        <w:t>]</w:t>
      </w:r>
      <w:r w:rsidRPr="00080002">
        <w:rPr>
          <w:rFonts w:eastAsia="Times New Roman" w:cstheme="minorHAnsi"/>
          <w:sz w:val="24"/>
          <w:szCs w:val="24"/>
          <w:lang w:eastAsia="pt-PT"/>
        </w:rPr>
        <w:t>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Promover, com caráter trimestral, reuniões técnicas de acompanhamento, na sede do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080002">
        <w:rPr>
          <w:rFonts w:eastAsia="Times New Roman" w:cstheme="minorHAnsi"/>
          <w:sz w:val="24"/>
          <w:szCs w:val="24"/>
          <w:lang w:eastAsia="pt-PT"/>
        </w:rPr>
        <w:t>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Reportar ao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 a execução física e financeira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, por intermédio de relatório de execução técnica (narrativo e financeiro), no final de cada ano e no final do período de implementação 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, ou sempre que o </w:t>
      </w:r>
      <w:r w:rsidR="00877F3B">
        <w:rPr>
          <w:rFonts w:eastAsia="Times New Roman" w:cstheme="minorHAnsi"/>
          <w:sz w:val="24"/>
          <w:szCs w:val="24"/>
          <w:lang w:eastAsia="pt-PT"/>
        </w:rPr>
        <w:t>CAMÕES,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 I.P. o solicite expressamente;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Controlar e acompanhar a implementação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="00080002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080002">
        <w:rPr>
          <w:rFonts w:eastAsia="Times New Roman" w:cstheme="minorHAnsi"/>
          <w:sz w:val="24"/>
          <w:szCs w:val="24"/>
          <w:lang w:eastAsia="pt-PT"/>
        </w:rPr>
        <w:t>através de exercícios de auditoria, monitoria e avaliação;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Divulgar, comunicar e informar sobre o </w:t>
      </w:r>
      <w:r w:rsidR="00FB5852">
        <w:rPr>
          <w:sz w:val="24"/>
          <w:szCs w:val="24"/>
        </w:rPr>
        <w:t>Programa/Projeto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 junto de </w:t>
      </w:r>
      <w:proofErr w:type="spellStart"/>
      <w:r w:rsidRPr="00080002">
        <w:rPr>
          <w:rFonts w:eastAsia="Times New Roman" w:cstheme="minorHAnsi"/>
          <w:sz w:val="24"/>
          <w:szCs w:val="24"/>
          <w:lang w:eastAsia="pt-PT"/>
        </w:rPr>
        <w:t>atores-chave</w:t>
      </w:r>
      <w:proofErr w:type="spellEnd"/>
      <w:r w:rsidRPr="00080002">
        <w:rPr>
          <w:rFonts w:eastAsia="Times New Roman" w:cstheme="minorHAnsi"/>
          <w:sz w:val="24"/>
          <w:szCs w:val="24"/>
          <w:lang w:eastAsia="pt-PT"/>
        </w:rPr>
        <w:t xml:space="preserve"> e do público em geral, em conformidade com o disposto na cláusula </w:t>
      </w:r>
      <w:r w:rsidR="004B5243" w:rsidRPr="004B5243">
        <w:rPr>
          <w:rFonts w:eastAsia="Times New Roman" w:cstheme="minorHAnsi"/>
          <w:sz w:val="24"/>
          <w:szCs w:val="24"/>
          <w:lang w:eastAsia="pt-PT"/>
        </w:rPr>
        <w:t>2</w:t>
      </w:r>
      <w:r w:rsidR="002E2552">
        <w:rPr>
          <w:rFonts w:eastAsia="Times New Roman" w:cstheme="minorHAnsi"/>
          <w:sz w:val="24"/>
          <w:szCs w:val="24"/>
          <w:lang w:eastAsia="pt-PT"/>
        </w:rPr>
        <w:t>1</w:t>
      </w:r>
      <w:r w:rsidRPr="004B5243">
        <w:rPr>
          <w:rFonts w:eastAsia="Times New Roman" w:cstheme="minorHAnsi"/>
          <w:sz w:val="24"/>
          <w:szCs w:val="24"/>
          <w:lang w:eastAsia="pt-PT"/>
        </w:rPr>
        <w:t>ª.</w:t>
      </w:r>
    </w:p>
    <w:p w:rsidR="002775C3" w:rsidRDefault="002775C3" w:rsidP="00B41BB2">
      <w:pPr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lastRenderedPageBreak/>
        <w:t>Cláusula 6.ª</w:t>
      </w:r>
    </w:p>
    <w:p w:rsidR="002775C3" w:rsidRPr="006A5136" w:rsidRDefault="002775C3" w:rsidP="00B41BB2">
      <w:pPr>
        <w:keepNext/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Obrigações do [beneficiário]</w:t>
      </w:r>
    </w:p>
    <w:p w:rsidR="004B5243" w:rsidRPr="004B5243" w:rsidRDefault="004B5243" w:rsidP="004B5243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b/>
          <w:i/>
          <w:sz w:val="24"/>
          <w:szCs w:val="24"/>
        </w:rPr>
        <w:t>A [</w:t>
      </w:r>
      <w:r w:rsidRPr="009D2F0A">
        <w:rPr>
          <w:b/>
          <w:i/>
          <w:sz w:val="24"/>
          <w:szCs w:val="24"/>
        </w:rPr>
        <w:t>entidade parceira2/beneficiária</w:t>
      </w:r>
      <w:r>
        <w:rPr>
          <w:b/>
          <w:i/>
          <w:sz w:val="24"/>
          <w:szCs w:val="24"/>
        </w:rPr>
        <w:t>]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 enquanto entidade do país parceiro, assegura, no local, as condições que permitam a boa execução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, em articulação com a </w:t>
      </w:r>
      <w:r>
        <w:rPr>
          <w:rFonts w:eastAsia="Times New Roman" w:cstheme="minorHAnsi"/>
          <w:sz w:val="24"/>
          <w:szCs w:val="24"/>
          <w:lang w:eastAsia="pt-PT"/>
        </w:rPr>
        <w:t>[</w:t>
      </w:r>
      <w:r w:rsidRPr="004B5243">
        <w:rPr>
          <w:rFonts w:eastAsia="Times New Roman" w:cstheme="minorHAnsi"/>
          <w:b/>
          <w:i/>
          <w:sz w:val="24"/>
          <w:szCs w:val="24"/>
          <w:lang w:eastAsia="pt-PT"/>
        </w:rPr>
        <w:t>entidade executora</w:t>
      </w:r>
      <w:r>
        <w:rPr>
          <w:rFonts w:eastAsia="Times New Roman" w:cstheme="minorHAnsi"/>
          <w:sz w:val="24"/>
          <w:szCs w:val="24"/>
          <w:lang w:eastAsia="pt-PT"/>
        </w:rPr>
        <w:t xml:space="preserve">] </w:t>
      </w:r>
      <w:r w:rsidRPr="004B5243">
        <w:rPr>
          <w:rFonts w:eastAsia="Times New Roman" w:cstheme="minorHAnsi"/>
          <w:sz w:val="24"/>
          <w:szCs w:val="24"/>
          <w:lang w:eastAsia="pt-PT"/>
        </w:rPr>
        <w:t>e restantes parceiros, obrigando-se, designadamente, a: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Realizar as medidas de política e assegurar as demais condições necessárias para consecução dos resultados previstos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no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4B5243">
        <w:rPr>
          <w:rFonts w:eastAsia="Times New Roman" w:cstheme="minorHAnsi"/>
          <w:sz w:val="24"/>
          <w:szCs w:val="24"/>
          <w:lang w:eastAsia="pt-PT"/>
        </w:rPr>
        <w:t>;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Promover o envolvimento dos técnicos dos serviços especializados </w:t>
      </w:r>
      <w:r w:rsidRPr="00B41BB2">
        <w:rPr>
          <w:rFonts w:eastAsia="Times New Roman" w:cstheme="minorHAnsi"/>
          <w:sz w:val="24"/>
          <w:szCs w:val="24"/>
          <w:lang w:eastAsia="pt-PT"/>
        </w:rPr>
        <w:t>[entidade parceira2/beneficiária]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, nas atividades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4B5243">
        <w:rPr>
          <w:rFonts w:eastAsia="Times New Roman" w:cstheme="minorHAnsi"/>
          <w:sz w:val="24"/>
          <w:szCs w:val="24"/>
          <w:lang w:eastAsia="pt-PT"/>
        </w:rPr>
        <w:t>;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Disponibilizar à </w:t>
      </w:r>
      <w:r>
        <w:rPr>
          <w:rFonts w:eastAsia="Times New Roman" w:cstheme="minorHAnsi"/>
          <w:sz w:val="24"/>
          <w:szCs w:val="24"/>
          <w:lang w:eastAsia="pt-PT"/>
        </w:rPr>
        <w:t>[</w:t>
      </w:r>
      <w:r w:rsidRPr="00B41BB2">
        <w:rPr>
          <w:rFonts w:eastAsia="Times New Roman" w:cstheme="minorHAnsi"/>
          <w:sz w:val="24"/>
          <w:szCs w:val="24"/>
          <w:lang w:eastAsia="pt-PT"/>
        </w:rPr>
        <w:t>entidade executora</w:t>
      </w:r>
      <w:r>
        <w:rPr>
          <w:rFonts w:eastAsia="Times New Roman" w:cstheme="minorHAnsi"/>
          <w:sz w:val="24"/>
          <w:szCs w:val="24"/>
          <w:lang w:eastAsia="pt-PT"/>
        </w:rPr>
        <w:t xml:space="preserve">] 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e parceiros toda a documentação e informação que for considerada necessária para a consecução dos trabalhos e resultados previstos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no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>
        <w:rPr>
          <w:rFonts w:eastAsia="Times New Roman" w:cstheme="minorHAnsi"/>
          <w:sz w:val="24"/>
          <w:szCs w:val="24"/>
          <w:lang w:eastAsia="pt-PT"/>
        </w:rPr>
        <w:t>;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proofErr w:type="gramStart"/>
      <w:r>
        <w:rPr>
          <w:rFonts w:eastAsia="Times New Roman" w:cstheme="minorHAnsi"/>
          <w:sz w:val="24"/>
          <w:szCs w:val="24"/>
          <w:lang w:eastAsia="pt-PT"/>
        </w:rPr>
        <w:t>[Outras</w:t>
      </w:r>
      <w:proofErr w:type="gramEnd"/>
      <w:r>
        <w:rPr>
          <w:rFonts w:eastAsia="Times New Roman" w:cstheme="minorHAnsi"/>
          <w:sz w:val="24"/>
          <w:szCs w:val="24"/>
          <w:lang w:eastAsia="pt-PT"/>
        </w:rPr>
        <w:t xml:space="preserve"> obrigações conforme documento de </w:t>
      </w:r>
      <w:r w:rsidR="00FB5852">
        <w:rPr>
          <w:sz w:val="24"/>
          <w:szCs w:val="24"/>
        </w:rPr>
        <w:t>Programa/Projeto</w:t>
      </w:r>
      <w:r>
        <w:rPr>
          <w:rFonts w:eastAsia="Times New Roman" w:cstheme="minorHAnsi"/>
          <w:sz w:val="24"/>
          <w:szCs w:val="24"/>
          <w:lang w:eastAsia="pt-PT"/>
        </w:rPr>
        <w:t>]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Disponibilizar ao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, nomeadamente aos seus colaboradores e representantes, toda a informação relativa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ao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4B5243">
        <w:rPr>
          <w:rFonts w:eastAsia="Times New Roman" w:cstheme="minorHAnsi"/>
          <w:sz w:val="24"/>
          <w:szCs w:val="24"/>
          <w:lang w:eastAsia="pt-PT"/>
        </w:rPr>
        <w:t>, para efeitos de acompanhamento ou avaliação do mesmo;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Assegurar a adequada visibilidade e divulgação do </w:t>
      </w:r>
      <w:r w:rsidR="00FB5852">
        <w:rPr>
          <w:sz w:val="24"/>
          <w:szCs w:val="24"/>
        </w:rPr>
        <w:t>Programa/Projeto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 e do apoio conferido pela Cooperação Portuguesa, em conformidade com o disposto na cláusula 2</w:t>
      </w:r>
      <w:r w:rsidR="002E2552">
        <w:rPr>
          <w:rFonts w:eastAsia="Times New Roman" w:cstheme="minorHAnsi"/>
          <w:sz w:val="24"/>
          <w:szCs w:val="24"/>
          <w:lang w:eastAsia="pt-PT"/>
        </w:rPr>
        <w:t>1</w:t>
      </w:r>
      <w:r w:rsidRPr="004B5243">
        <w:rPr>
          <w:rFonts w:eastAsia="Times New Roman" w:cstheme="minorHAnsi"/>
          <w:sz w:val="24"/>
          <w:szCs w:val="24"/>
          <w:lang w:eastAsia="pt-PT"/>
        </w:rPr>
        <w:t>ª.</w:t>
      </w:r>
    </w:p>
    <w:p w:rsidR="002775C3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8A2AB0" w:rsidRPr="006A5136" w:rsidRDefault="008A2AB0" w:rsidP="008A2AB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Cláusula 7.ª</w:t>
      </w:r>
    </w:p>
    <w:p w:rsidR="008A2AB0" w:rsidRDefault="008A2AB0" w:rsidP="008A2AB0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 xml:space="preserve">Desembolso e Utilização do Apoio Financeiro do </w:t>
      </w:r>
      <w:r w:rsidR="005719E6">
        <w:rPr>
          <w:rFonts w:eastAsia="Times New Roman" w:cstheme="minorHAnsi"/>
          <w:b/>
          <w:sz w:val="24"/>
          <w:szCs w:val="24"/>
          <w:lang w:eastAsia="pt-PT"/>
        </w:rPr>
        <w:t>CAMÕES, I.P.</w:t>
      </w:r>
    </w:p>
    <w:p w:rsidR="008A2AB0" w:rsidRDefault="008A2AB0" w:rsidP="008A2AB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8A2AB0">
        <w:rPr>
          <w:rFonts w:eastAsia="Times New Roman" w:cstheme="minorHAnsi"/>
          <w:sz w:val="24"/>
          <w:szCs w:val="24"/>
          <w:lang w:eastAsia="pt-PT"/>
        </w:rPr>
        <w:t xml:space="preserve">O desembolso e utilização do apoio financeiro do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8A2AB0">
        <w:rPr>
          <w:rFonts w:eastAsia="Times New Roman" w:cstheme="minorHAnsi"/>
          <w:sz w:val="24"/>
          <w:szCs w:val="24"/>
          <w:lang w:eastAsia="pt-PT"/>
        </w:rPr>
        <w:t xml:space="preserve"> respeitará os procedimentos legais e administrativos acordados entre 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8A2AB0">
        <w:rPr>
          <w:rFonts w:eastAsia="Times New Roman" w:cstheme="minorHAnsi"/>
          <w:sz w:val="24"/>
          <w:szCs w:val="24"/>
          <w:lang w:eastAsia="pt-PT"/>
        </w:rPr>
        <w:t xml:space="preserve"> e a </w:t>
      </w:r>
      <w:r>
        <w:rPr>
          <w:rFonts w:eastAsia="Times New Roman" w:cstheme="minorHAnsi"/>
          <w:sz w:val="24"/>
          <w:szCs w:val="24"/>
          <w:lang w:eastAsia="pt-PT"/>
        </w:rPr>
        <w:t>[</w:t>
      </w:r>
      <w:r w:rsidRPr="008A2AB0">
        <w:rPr>
          <w:rFonts w:eastAsia="Times New Roman" w:cstheme="minorHAnsi"/>
          <w:b/>
          <w:i/>
          <w:sz w:val="24"/>
          <w:szCs w:val="24"/>
          <w:lang w:eastAsia="pt-PT"/>
        </w:rPr>
        <w:t>entidade executora</w:t>
      </w:r>
      <w:r>
        <w:rPr>
          <w:rFonts w:eastAsia="Times New Roman" w:cstheme="minorHAnsi"/>
          <w:sz w:val="24"/>
          <w:szCs w:val="24"/>
          <w:lang w:eastAsia="pt-PT"/>
        </w:rPr>
        <w:t>.]</w:t>
      </w:r>
    </w:p>
    <w:p w:rsidR="008A2AB0" w:rsidRDefault="008A2AB0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</w:p>
    <w:p w:rsidR="002775C3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 xml:space="preserve">Cláusula </w:t>
      </w:r>
      <w:r w:rsidR="008A2AB0">
        <w:rPr>
          <w:rFonts w:eastAsia="Times New Roman" w:cstheme="minorHAnsi"/>
          <w:b/>
          <w:sz w:val="24"/>
          <w:szCs w:val="24"/>
          <w:lang w:eastAsia="pt-PT"/>
        </w:rPr>
        <w:t>8</w:t>
      </w:r>
      <w:r w:rsidRPr="006A5136">
        <w:rPr>
          <w:rFonts w:eastAsia="Times New Roman" w:cstheme="minorHAnsi"/>
          <w:b/>
          <w:sz w:val="24"/>
          <w:szCs w:val="24"/>
          <w:lang w:eastAsia="pt-PT"/>
        </w:rPr>
        <w:t>.ª</w:t>
      </w:r>
    </w:p>
    <w:p w:rsidR="002775C3" w:rsidRDefault="002775C3" w:rsidP="00C24DF0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Comissão de Acompanhamento Estratégico</w:t>
      </w:r>
    </w:p>
    <w:p w:rsidR="00903293" w:rsidRDefault="00903293" w:rsidP="00B41BB2">
      <w:pPr>
        <w:numPr>
          <w:ilvl w:val="0"/>
          <w:numId w:val="39"/>
        </w:numPr>
        <w:spacing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FB5852">
        <w:rPr>
          <w:sz w:val="24"/>
          <w:szCs w:val="24"/>
        </w:rPr>
        <w:t>Programa/Projeto</w:t>
      </w:r>
      <w:r>
        <w:rPr>
          <w:sz w:val="24"/>
          <w:szCs w:val="24"/>
        </w:rPr>
        <w:t xml:space="preserve"> será implementado com a supervisão de uma </w:t>
      </w:r>
      <w:r>
        <w:rPr>
          <w:i/>
          <w:iCs/>
          <w:sz w:val="24"/>
          <w:szCs w:val="24"/>
        </w:rPr>
        <w:t>Comissão de Acompanhamento Estratégico (CAE)</w:t>
      </w:r>
      <w:r>
        <w:rPr>
          <w:sz w:val="24"/>
          <w:szCs w:val="24"/>
        </w:rPr>
        <w:t>, cujo Regulamento [</w:t>
      </w:r>
      <w:r w:rsidRPr="00903293">
        <w:rPr>
          <w:b/>
          <w:i/>
          <w:sz w:val="24"/>
          <w:szCs w:val="24"/>
        </w:rPr>
        <w:t xml:space="preserve">constitui o Anexo 2 ao presente </w:t>
      </w:r>
      <w:r w:rsidR="008A2AB0">
        <w:rPr>
          <w:b/>
          <w:i/>
          <w:sz w:val="24"/>
          <w:szCs w:val="24"/>
        </w:rPr>
        <w:t>Acordo de Parceria</w:t>
      </w:r>
      <w:r w:rsidRPr="00903293">
        <w:rPr>
          <w:b/>
          <w:i/>
          <w:sz w:val="24"/>
          <w:szCs w:val="24"/>
        </w:rPr>
        <w:t>/será objeto de aprovação posterior</w:t>
      </w:r>
      <w:r>
        <w:rPr>
          <w:sz w:val="24"/>
          <w:szCs w:val="24"/>
        </w:rPr>
        <w:t>].</w:t>
      </w:r>
    </w:p>
    <w:p w:rsidR="00903293" w:rsidRDefault="00903293" w:rsidP="00B41BB2">
      <w:pPr>
        <w:numPr>
          <w:ilvl w:val="0"/>
          <w:numId w:val="39"/>
        </w:numPr>
        <w:spacing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 CAE é constituída por dois representantes de cada uma das partes designados anualmente por estas.</w:t>
      </w:r>
    </w:p>
    <w:p w:rsidR="00903293" w:rsidRDefault="00903293" w:rsidP="00B41BB2">
      <w:pPr>
        <w:numPr>
          <w:ilvl w:val="0"/>
          <w:numId w:val="39"/>
        </w:numPr>
        <w:spacing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um dos representantes poderá solicitar a presença ou parecer das instituições parceiras que prestam assessoria científica e pedagógica ao </w:t>
      </w:r>
      <w:r w:rsidR="00FB5852">
        <w:rPr>
          <w:sz w:val="24"/>
          <w:szCs w:val="24"/>
        </w:rPr>
        <w:t>Programa/Projeto</w:t>
      </w:r>
      <w:r>
        <w:rPr>
          <w:sz w:val="24"/>
          <w:szCs w:val="24"/>
        </w:rPr>
        <w:t xml:space="preserve"> ou de outros especialistas em [</w:t>
      </w:r>
      <w:r w:rsidRPr="00903293">
        <w:rPr>
          <w:b/>
          <w:i/>
          <w:sz w:val="24"/>
          <w:szCs w:val="24"/>
        </w:rPr>
        <w:t>identificar</w:t>
      </w:r>
      <w:r>
        <w:rPr>
          <w:sz w:val="24"/>
          <w:szCs w:val="24"/>
        </w:rPr>
        <w:t>].</w:t>
      </w:r>
    </w:p>
    <w:p w:rsidR="00903293" w:rsidRPr="005E1A94" w:rsidRDefault="0090329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9D2F0A" w:rsidRPr="00A8779D" w:rsidRDefault="009D2F0A" w:rsidP="009D2F0A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lastRenderedPageBreak/>
        <w:t xml:space="preserve">Cláusula </w:t>
      </w:r>
      <w:r>
        <w:rPr>
          <w:b/>
          <w:sz w:val="24"/>
          <w:szCs w:val="24"/>
        </w:rPr>
        <w:t>9</w:t>
      </w:r>
      <w:r w:rsidRPr="00A8779D">
        <w:rPr>
          <w:b/>
          <w:sz w:val="24"/>
          <w:szCs w:val="24"/>
        </w:rPr>
        <w:t>ª</w:t>
      </w:r>
    </w:p>
    <w:p w:rsidR="009D2F0A" w:rsidRPr="00A8779D" w:rsidRDefault="009D2F0A" w:rsidP="009D2F0A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Utilização e destino de equipamentos e materiais</w:t>
      </w:r>
    </w:p>
    <w:p w:rsidR="009D2F0A" w:rsidRPr="009D2F0A" w:rsidRDefault="009D2F0A" w:rsidP="009D2F0A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Os equipamentos, materiais e viaturas, a utilizar e adquirir no âmbito </w:t>
      </w:r>
      <w:proofErr w:type="gramStart"/>
      <w:r w:rsidRPr="009D2F0A">
        <w:rPr>
          <w:sz w:val="24"/>
          <w:szCs w:val="24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9D2F0A">
        <w:rPr>
          <w:sz w:val="24"/>
          <w:szCs w:val="24"/>
        </w:rPr>
        <w:t xml:space="preserve">, devem ser exclusivamente destinados ao funcionamento das atividades 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9D2F0A">
        <w:rPr>
          <w:sz w:val="24"/>
          <w:szCs w:val="24"/>
        </w:rPr>
        <w:t>, não podendo ser utilizados para quaisquer outros fins, nomeadamente, para uso particular das pessoas envolvidas.</w:t>
      </w:r>
    </w:p>
    <w:p w:rsidR="009D2F0A" w:rsidRPr="009D2F0A" w:rsidRDefault="009D2F0A" w:rsidP="009D2F0A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Findo </w:t>
      </w:r>
      <w:proofErr w:type="gramStart"/>
      <w:r w:rsidRPr="009D2F0A">
        <w:rPr>
          <w:sz w:val="24"/>
          <w:szCs w:val="24"/>
        </w:rPr>
        <w:t xml:space="preserve">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9D2F0A">
        <w:rPr>
          <w:sz w:val="24"/>
          <w:szCs w:val="24"/>
        </w:rPr>
        <w:t xml:space="preserve">, todos os equipamentos e materiais adquiridos com financiamento 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9D2F0A">
        <w:rPr>
          <w:sz w:val="24"/>
          <w:szCs w:val="24"/>
        </w:rPr>
        <w:t xml:space="preserve"> revertem a favor </w:t>
      </w:r>
      <w:r>
        <w:rPr>
          <w:sz w:val="24"/>
          <w:szCs w:val="24"/>
        </w:rPr>
        <w:t>da [</w:t>
      </w:r>
      <w:r w:rsidRPr="009D2F0A">
        <w:rPr>
          <w:b/>
          <w:i/>
          <w:sz w:val="24"/>
          <w:szCs w:val="24"/>
        </w:rPr>
        <w:t>entidade parceira2/beneficiária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 xml:space="preserve">, com exceção do equipamento básico de funcionamento da sede do </w:t>
      </w:r>
      <w:r w:rsidR="00FB5852">
        <w:rPr>
          <w:sz w:val="24"/>
          <w:szCs w:val="24"/>
        </w:rPr>
        <w:t>Programa/Projeto</w:t>
      </w:r>
      <w:r w:rsidRPr="009D2F0A">
        <w:rPr>
          <w:sz w:val="24"/>
          <w:szCs w:val="24"/>
        </w:rPr>
        <w:t xml:space="preserve">, que reverte a favor da </w:t>
      </w:r>
      <w:r>
        <w:rPr>
          <w:sz w:val="24"/>
          <w:szCs w:val="24"/>
        </w:rPr>
        <w:t>[</w:t>
      </w:r>
      <w:r w:rsidRPr="009D2F0A">
        <w:rPr>
          <w:b/>
          <w:i/>
          <w:sz w:val="24"/>
          <w:szCs w:val="24"/>
        </w:rPr>
        <w:t>entidade executora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>, através da celebração de um auto de entrega e receção.</w:t>
      </w:r>
    </w:p>
    <w:p w:rsidR="009D2F0A" w:rsidRPr="009D2F0A" w:rsidRDefault="009D2F0A" w:rsidP="009D2F0A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A violação do disposto nos números anteriores constitui incumprimento grave do presente </w:t>
      </w:r>
      <w:r w:rsidR="00877F3B">
        <w:rPr>
          <w:sz w:val="24"/>
          <w:szCs w:val="24"/>
        </w:rPr>
        <w:t>Acordo de Parceria</w:t>
      </w:r>
      <w:r w:rsidRPr="009D2F0A">
        <w:rPr>
          <w:sz w:val="24"/>
          <w:szCs w:val="24"/>
        </w:rPr>
        <w:t xml:space="preserve"> e confere ao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o direito de exigir a devolução da comparticipação efetuada.</w:t>
      </w:r>
    </w:p>
    <w:p w:rsidR="009D2F0A" w:rsidRPr="006A5136" w:rsidRDefault="009D2F0A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0</w:t>
      </w:r>
      <w:r w:rsidRPr="00A8779D">
        <w:rPr>
          <w:b/>
          <w:sz w:val="24"/>
          <w:szCs w:val="24"/>
        </w:rPr>
        <w:t>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Comunicações</w:t>
      </w:r>
      <w:r w:rsidR="009D2F0A">
        <w:rPr>
          <w:b/>
          <w:sz w:val="24"/>
          <w:szCs w:val="24"/>
        </w:rPr>
        <w:t xml:space="preserve"> e Contactos</w:t>
      </w:r>
    </w:p>
    <w:p w:rsidR="00A8779D" w:rsidRPr="00A8779D" w:rsidRDefault="00A8779D" w:rsidP="00D13DBE">
      <w:pPr>
        <w:numPr>
          <w:ilvl w:val="0"/>
          <w:numId w:val="24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Todas as comunicações de natureza operacional deverão ser feitas por via eletrónica entre a </w:t>
      </w:r>
      <w:r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entidade executora</w:t>
      </w:r>
      <w:r w:rsidR="00D13DBE" w:rsidRPr="00D13DBE">
        <w:rPr>
          <w:sz w:val="24"/>
          <w:szCs w:val="24"/>
        </w:rPr>
        <w:t>]</w:t>
      </w:r>
      <w:r w:rsidR="00D13DBE" w:rsidRPr="00D13DBE">
        <w:rPr>
          <w:b/>
          <w:i/>
          <w:sz w:val="24"/>
          <w:szCs w:val="24"/>
        </w:rPr>
        <w:t xml:space="preserve"> e o </w:t>
      </w:r>
      <w:r w:rsidR="00D13DBE"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beneficiário</w:t>
      </w:r>
      <w:r w:rsidRPr="00D13DBE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, com conhecimento ao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, Embaixada de Portugal em </w:t>
      </w:r>
      <w:r>
        <w:rPr>
          <w:sz w:val="24"/>
          <w:szCs w:val="24"/>
        </w:rPr>
        <w:t>[</w:t>
      </w:r>
      <w:r w:rsidR="00D13DBE">
        <w:rPr>
          <w:b/>
          <w:i/>
          <w:sz w:val="24"/>
          <w:szCs w:val="24"/>
        </w:rPr>
        <w:t>C</w:t>
      </w:r>
      <w:r w:rsidRPr="00A8779D">
        <w:rPr>
          <w:b/>
          <w:i/>
          <w:sz w:val="24"/>
          <w:szCs w:val="24"/>
        </w:rPr>
        <w:t>idade</w:t>
      </w:r>
      <w:r>
        <w:rPr>
          <w:sz w:val="24"/>
          <w:szCs w:val="24"/>
        </w:rPr>
        <w:t>]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numPr>
          <w:ilvl w:val="0"/>
          <w:numId w:val="24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Sempre que se justifique oportuno, as faturas e outros documentos originais do processo, necessários à </w:t>
      </w:r>
      <w:r w:rsidR="00D13DBE"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entidade executora</w:t>
      </w:r>
      <w:r w:rsidR="00D13DBE" w:rsidRPr="00D13DBE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, deverão ser entregues pelo </w:t>
      </w:r>
      <w:r w:rsidR="00D13DBE"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beneficiário</w:t>
      </w:r>
      <w:r w:rsidR="00D13DBE" w:rsidRPr="00D13DBE">
        <w:rPr>
          <w:sz w:val="24"/>
          <w:szCs w:val="24"/>
        </w:rPr>
        <w:t>]</w:t>
      </w:r>
      <w:r w:rsidR="00D13DBE">
        <w:rPr>
          <w:sz w:val="24"/>
          <w:szCs w:val="24"/>
        </w:rPr>
        <w:t xml:space="preserve"> ao[s] [</w:t>
      </w:r>
      <w:r w:rsidR="00D13DBE" w:rsidRPr="00D13DBE">
        <w:rPr>
          <w:b/>
          <w:i/>
          <w:sz w:val="24"/>
          <w:szCs w:val="24"/>
        </w:rPr>
        <w:t xml:space="preserve">Coordenador do </w:t>
      </w:r>
      <w:r w:rsidR="00FB5852" w:rsidRPr="00B41BB2">
        <w:rPr>
          <w:b/>
          <w:i/>
          <w:sz w:val="24"/>
          <w:szCs w:val="24"/>
        </w:rPr>
        <w:t>Programa/Projeto</w:t>
      </w:r>
      <w:r w:rsidR="00FB5852" w:rsidRPr="00D13DBE" w:rsidDel="00FB5852">
        <w:rPr>
          <w:b/>
          <w:i/>
          <w:sz w:val="24"/>
          <w:szCs w:val="24"/>
        </w:rPr>
        <w:t xml:space="preserve"> </w:t>
      </w:r>
      <w:r w:rsidR="00D13DBE" w:rsidRPr="00B41BB2">
        <w:rPr>
          <w:b/>
          <w:i/>
          <w:sz w:val="24"/>
          <w:szCs w:val="24"/>
        </w:rPr>
        <w:t>/</w:t>
      </w:r>
      <w:r w:rsidR="00D13DBE" w:rsidRPr="00D13DBE">
        <w:rPr>
          <w:b/>
          <w:i/>
          <w:sz w:val="24"/>
          <w:szCs w:val="24"/>
        </w:rPr>
        <w:t>Serviços da Cooperação junto da Embaixada de Portugal em Cidade</w:t>
      </w:r>
      <w:r w:rsidR="00D13DBE">
        <w:rPr>
          <w:sz w:val="24"/>
          <w:szCs w:val="24"/>
        </w:rPr>
        <w:t xml:space="preserve">], </w:t>
      </w:r>
      <w:r w:rsidRPr="00A8779D">
        <w:rPr>
          <w:sz w:val="24"/>
          <w:szCs w:val="24"/>
        </w:rPr>
        <w:t xml:space="preserve">que os remeterá à sede da </w:t>
      </w:r>
      <w:r w:rsidR="00D13DBE"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entidade executora</w:t>
      </w:r>
      <w:r w:rsidR="00D13DBE" w:rsidRPr="00D13DBE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, em Lisboa, via </w:t>
      </w:r>
      <w:r w:rsidR="00D13DBE">
        <w:rPr>
          <w:sz w:val="24"/>
          <w:szCs w:val="24"/>
        </w:rPr>
        <w:t>[</w:t>
      </w:r>
      <w:r w:rsidRPr="00D13DBE">
        <w:rPr>
          <w:b/>
          <w:i/>
          <w:sz w:val="24"/>
          <w:szCs w:val="24"/>
        </w:rPr>
        <w:t xml:space="preserve">Embaixada de Portugal em </w:t>
      </w:r>
      <w:r w:rsidR="00D13DBE" w:rsidRPr="00D13DBE">
        <w:rPr>
          <w:b/>
          <w:i/>
          <w:sz w:val="24"/>
          <w:szCs w:val="24"/>
        </w:rPr>
        <w:t>Cidade/Camões, I.P</w:t>
      </w:r>
      <w:r w:rsidR="00D13DBE">
        <w:rPr>
          <w:sz w:val="24"/>
          <w:szCs w:val="24"/>
        </w:rPr>
        <w:t>].</w:t>
      </w:r>
    </w:p>
    <w:p w:rsidR="00A8779D" w:rsidRPr="00A8779D" w:rsidRDefault="00A8779D" w:rsidP="00C24DF0">
      <w:pPr>
        <w:numPr>
          <w:ilvl w:val="0"/>
          <w:numId w:val="24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Deverá ser dado conhecimento ao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, à Embaixada de Portugal em </w:t>
      </w:r>
      <w:r w:rsidR="000F3889">
        <w:rPr>
          <w:sz w:val="24"/>
          <w:szCs w:val="24"/>
        </w:rPr>
        <w:t>[</w:t>
      </w:r>
      <w:r w:rsidR="000F3889" w:rsidRPr="000F3889">
        <w:rPr>
          <w:b/>
          <w:i/>
          <w:sz w:val="24"/>
          <w:szCs w:val="24"/>
        </w:rPr>
        <w:t>Cidade</w:t>
      </w:r>
      <w:r w:rsidR="000F3889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 e ao </w:t>
      </w:r>
      <w:r w:rsidR="000F3889">
        <w:rPr>
          <w:sz w:val="24"/>
          <w:szCs w:val="24"/>
        </w:rPr>
        <w:t>[</w:t>
      </w:r>
      <w:r w:rsidR="000F3889" w:rsidRPr="000F3889">
        <w:rPr>
          <w:b/>
          <w:i/>
          <w:sz w:val="24"/>
          <w:szCs w:val="24"/>
        </w:rPr>
        <w:t>Coordenador do Projeto</w:t>
      </w:r>
      <w:r w:rsidR="000F3889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 da programação das deslocações a </w:t>
      </w:r>
      <w:r w:rsidR="000F3889">
        <w:rPr>
          <w:sz w:val="24"/>
          <w:szCs w:val="24"/>
        </w:rPr>
        <w:t>[</w:t>
      </w:r>
      <w:r w:rsidR="000F3889" w:rsidRPr="000F3889">
        <w:rPr>
          <w:b/>
          <w:i/>
          <w:sz w:val="24"/>
          <w:szCs w:val="24"/>
        </w:rPr>
        <w:t>País Parceiro</w:t>
      </w:r>
      <w:r w:rsidR="000F3889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, para efeitos de preparação das missões técnicas e acompanhamento da sua execução. </w:t>
      </w:r>
    </w:p>
    <w:p w:rsidR="00A8779D" w:rsidRPr="00A8779D" w:rsidRDefault="00A8779D" w:rsidP="00C24DF0">
      <w:pPr>
        <w:numPr>
          <w:ilvl w:val="0"/>
          <w:numId w:val="24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Devem ser efetuadas, por intermédio do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 todas as comunicações provenientes da </w:t>
      </w:r>
      <w:r w:rsidR="000F3889" w:rsidRPr="00D13DBE">
        <w:rPr>
          <w:sz w:val="24"/>
          <w:szCs w:val="24"/>
        </w:rPr>
        <w:t>[</w:t>
      </w:r>
      <w:r w:rsidR="000F3889" w:rsidRPr="00D13DBE">
        <w:rPr>
          <w:b/>
          <w:i/>
          <w:sz w:val="24"/>
          <w:szCs w:val="24"/>
        </w:rPr>
        <w:t>entidade executora</w:t>
      </w:r>
      <w:r w:rsidR="000F3889" w:rsidRPr="00D13DBE">
        <w:rPr>
          <w:sz w:val="24"/>
          <w:szCs w:val="24"/>
        </w:rPr>
        <w:t>]</w:t>
      </w:r>
      <w:r w:rsidR="000F3889">
        <w:rPr>
          <w:sz w:val="24"/>
          <w:szCs w:val="24"/>
        </w:rPr>
        <w:t xml:space="preserve"> </w:t>
      </w:r>
      <w:r w:rsidRPr="00A8779D">
        <w:rPr>
          <w:sz w:val="24"/>
          <w:szCs w:val="24"/>
        </w:rPr>
        <w:t>que impliquem:</w:t>
      </w:r>
    </w:p>
    <w:p w:rsidR="00A8779D" w:rsidRPr="00A8779D" w:rsidRDefault="00A8779D" w:rsidP="00C24DF0">
      <w:pPr>
        <w:numPr>
          <w:ilvl w:val="0"/>
          <w:numId w:val="18"/>
        </w:numPr>
        <w:tabs>
          <w:tab w:val="num" w:pos="720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Propostas de alteração ao </w:t>
      </w:r>
      <w:r w:rsidR="00FB5852">
        <w:rPr>
          <w:sz w:val="24"/>
          <w:szCs w:val="24"/>
        </w:rPr>
        <w:t>Programa/Projeto</w:t>
      </w:r>
      <w:r w:rsidR="00FB5852" w:rsidDel="00FB5852">
        <w:rPr>
          <w:sz w:val="24"/>
          <w:szCs w:val="24"/>
        </w:rPr>
        <w:t xml:space="preserve"> </w:t>
      </w:r>
      <w:r w:rsidRPr="00A8779D">
        <w:rPr>
          <w:sz w:val="24"/>
          <w:szCs w:val="24"/>
        </w:rPr>
        <w:t>e decisões sobre as mesmas;</w:t>
      </w:r>
    </w:p>
    <w:p w:rsidR="00A8779D" w:rsidRPr="00A8779D" w:rsidRDefault="00A8779D" w:rsidP="00C24DF0">
      <w:pPr>
        <w:numPr>
          <w:ilvl w:val="0"/>
          <w:numId w:val="18"/>
        </w:numPr>
        <w:tabs>
          <w:tab w:val="num" w:pos="720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Transmissão de factos que obstem ao cumprimento pontual das obrigações assumidas pelo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spacing w:after="120" w:line="240" w:lineRule="auto"/>
        <w:ind w:right="347"/>
        <w:jc w:val="both"/>
        <w:rPr>
          <w:rFonts w:cs="Arial"/>
          <w:b/>
          <w:spacing w:val="20"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1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Cooperação entre as Partes</w:t>
      </w:r>
    </w:p>
    <w:p w:rsidR="00A8779D" w:rsidRPr="00A8779D" w:rsidRDefault="00A8779D" w:rsidP="00C24DF0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As Partes estão vinculadas pelo dever de cooperação mútua, designadamente no tocante à prestação recíproca das informações necessárias à boa execução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B41BB2">
      <w:pPr>
        <w:numPr>
          <w:ilvl w:val="0"/>
          <w:numId w:val="22"/>
        </w:numPr>
        <w:spacing w:after="120" w:line="240" w:lineRule="auto"/>
        <w:ind w:left="425" w:hanging="425"/>
        <w:jc w:val="both"/>
        <w:rPr>
          <w:sz w:val="24"/>
          <w:szCs w:val="24"/>
        </w:rPr>
      </w:pPr>
      <w:r w:rsidRPr="00A8779D">
        <w:rPr>
          <w:sz w:val="24"/>
          <w:szCs w:val="24"/>
        </w:rPr>
        <w:lastRenderedPageBreak/>
        <w:t>Nenhuma das Partes deve assumir qualquer compromisso em nome da outra.</w:t>
      </w:r>
    </w:p>
    <w:p w:rsidR="00A8779D" w:rsidRPr="00A8779D" w:rsidRDefault="00A8779D" w:rsidP="00C24DF0">
      <w:pPr>
        <w:spacing w:after="120" w:line="240" w:lineRule="auto"/>
        <w:ind w:right="347"/>
        <w:jc w:val="both"/>
        <w:rPr>
          <w:b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2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Sigilo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1.</w:t>
      </w:r>
      <w:r w:rsidRPr="00A8779D">
        <w:rPr>
          <w:sz w:val="24"/>
          <w:szCs w:val="24"/>
        </w:rPr>
        <w:tab/>
        <w:t xml:space="preserve">As Partes devem guardar sigilo sobre toda a informação e documentação de que venham a ter conhecimento, relacionadas com a execução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2.</w:t>
      </w:r>
      <w:r w:rsidRPr="00A8779D">
        <w:rPr>
          <w:sz w:val="24"/>
          <w:szCs w:val="24"/>
        </w:rPr>
        <w:tab/>
        <w:t xml:space="preserve">A informação e documentação cobertas pelo dever de sigilo não podem ser transmitidas a terceiros, nem objeto de qualquer uso ou modo de aproveitamento que não destinado direta e exclusivamente à execução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3.</w:t>
      </w:r>
      <w:r w:rsidRPr="00A8779D">
        <w:rPr>
          <w:sz w:val="24"/>
          <w:szCs w:val="24"/>
        </w:rPr>
        <w:tab/>
        <w:t xml:space="preserve">As Partes deverão garantir que terceiros que participem na execução de atividades ou tarefas para a implementação do </w:t>
      </w:r>
      <w:r w:rsidR="00FB5852">
        <w:rPr>
          <w:sz w:val="24"/>
          <w:szCs w:val="24"/>
        </w:rPr>
        <w:t>Programa/Projeto</w:t>
      </w:r>
      <w:r w:rsidRPr="00A8779D">
        <w:rPr>
          <w:sz w:val="24"/>
          <w:szCs w:val="24"/>
        </w:rPr>
        <w:t>, respeitem igualmente o dever de confidencialidade.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4.</w:t>
      </w:r>
      <w:r w:rsidRPr="00A8779D">
        <w:rPr>
          <w:sz w:val="24"/>
          <w:szCs w:val="24"/>
        </w:rPr>
        <w:tab/>
        <w:t>Exclui-se do dever de sigilo a informação e a documentação que seja comprovadamente do domínio público ou cuja revelação seja obrigatória.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sz w:val="24"/>
          <w:szCs w:val="24"/>
        </w:rPr>
        <w:t>5.</w:t>
      </w:r>
      <w:r w:rsidRPr="00A8779D">
        <w:rPr>
          <w:sz w:val="24"/>
          <w:szCs w:val="24"/>
        </w:rPr>
        <w:tab/>
        <w:t>Cada</w:t>
      </w:r>
      <w:proofErr w:type="gramEnd"/>
      <w:r w:rsidRPr="00A8779D">
        <w:rPr>
          <w:sz w:val="24"/>
          <w:szCs w:val="24"/>
        </w:rPr>
        <w:t xml:space="preserve"> uma das Partes deve obter o consentimento prévio, por escrito, da outra Parte, antes de divulgar informações confidenciais.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sz w:val="24"/>
          <w:szCs w:val="24"/>
        </w:rPr>
        <w:t>6.</w:t>
      </w:r>
      <w:r w:rsidRPr="00A8779D">
        <w:rPr>
          <w:sz w:val="24"/>
          <w:szCs w:val="24"/>
        </w:rPr>
        <w:tab/>
        <w:t>Em</w:t>
      </w:r>
      <w:proofErr w:type="gramEnd"/>
      <w:r w:rsidRPr="00A8779D">
        <w:rPr>
          <w:sz w:val="24"/>
          <w:szCs w:val="24"/>
        </w:rPr>
        <w:t xml:space="preserve"> caso algum, a divulgação pode comprometer os privilégios e imunidades das Partes ou a segurança e proteção do seu pessoal, da entidade contratante e dos beneficiários finais da ação.</w:t>
      </w:r>
    </w:p>
    <w:p w:rsidR="00A8779D" w:rsidRPr="00A8779D" w:rsidRDefault="00A8779D" w:rsidP="00C24DF0">
      <w:pPr>
        <w:spacing w:after="120" w:line="240" w:lineRule="auto"/>
        <w:ind w:left="360"/>
        <w:jc w:val="both"/>
        <w:rPr>
          <w:rFonts w:cs="Arial"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 xml:space="preserve">Cláusula </w:t>
      </w:r>
      <w:r w:rsidR="009D2F0A" w:rsidRPr="00A8779D">
        <w:rPr>
          <w:b/>
          <w:sz w:val="24"/>
          <w:szCs w:val="24"/>
        </w:rPr>
        <w:t>1</w:t>
      </w:r>
      <w:r w:rsidR="009D2F0A">
        <w:rPr>
          <w:b/>
          <w:sz w:val="24"/>
          <w:szCs w:val="24"/>
        </w:rPr>
        <w:t>3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Incumprimento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rFonts w:cs="Arial"/>
          <w:sz w:val="24"/>
          <w:szCs w:val="24"/>
        </w:rPr>
        <w:t>1.</w:t>
      </w:r>
      <w:r w:rsidRPr="00A8779D">
        <w:rPr>
          <w:rFonts w:cs="Arial"/>
          <w:sz w:val="24"/>
          <w:szCs w:val="24"/>
        </w:rPr>
        <w:tab/>
      </w:r>
      <w:r w:rsidRPr="00A8779D">
        <w:rPr>
          <w:sz w:val="24"/>
          <w:szCs w:val="24"/>
        </w:rPr>
        <w:t>Em</w:t>
      </w:r>
      <w:proofErr w:type="gramEnd"/>
      <w:r w:rsidRPr="00A8779D">
        <w:rPr>
          <w:sz w:val="24"/>
          <w:szCs w:val="24"/>
        </w:rPr>
        <w:t xml:space="preserve"> caso de incumprimento por uma das Partes das obrigações estipuladas no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, a Parte não faltosa deve notificar, por escrito, a outra Parte no sentido de esta dar cumprimento à obrigação em falta, no prazo de 30 dias a contar da data da receção da notificação.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sz w:val="24"/>
          <w:szCs w:val="24"/>
        </w:rPr>
        <w:t>2.</w:t>
      </w:r>
      <w:r w:rsidRPr="00A8779D">
        <w:rPr>
          <w:sz w:val="24"/>
          <w:szCs w:val="24"/>
        </w:rPr>
        <w:tab/>
        <w:t>Se</w:t>
      </w:r>
      <w:proofErr w:type="gramEnd"/>
      <w:r w:rsidRPr="00A8779D">
        <w:rPr>
          <w:sz w:val="24"/>
          <w:szCs w:val="24"/>
        </w:rPr>
        <w:t xml:space="preserve"> a obrigação em falta for de tal modo grave que impossibilite desde logo a manutenção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 xml:space="preserve"> ou, sendo ainda possível o seu cumprimento, não for cumprida no prazo previsto no número anterior, pode a Parte não faltosa resolver o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4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Responsabilidade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1.</w:t>
      </w:r>
      <w:r w:rsidRPr="00A8779D">
        <w:rPr>
          <w:sz w:val="24"/>
          <w:szCs w:val="24"/>
        </w:rPr>
        <w:tab/>
        <w:t xml:space="preserve">A falha, culposa ou negligente, no cumprimento pontual de alguma das obrigações resultantes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 xml:space="preserve"> é da responsabilidade da Parte que lhe deu origem.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lastRenderedPageBreak/>
        <w:t>2.</w:t>
      </w:r>
      <w:r w:rsidRPr="00A8779D">
        <w:rPr>
          <w:sz w:val="24"/>
          <w:szCs w:val="24"/>
        </w:rPr>
        <w:tab/>
        <w:t>A Parte faltosa fica obrigada a ressarcir a outra Parte dos eventuais prejuízos, nos termos gerais de direito.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rFonts w:cs="Arial"/>
          <w:sz w:val="24"/>
          <w:szCs w:val="24"/>
        </w:rPr>
        <w:t>3.</w:t>
      </w:r>
      <w:r w:rsidRPr="00A8779D">
        <w:rPr>
          <w:sz w:val="24"/>
          <w:szCs w:val="24"/>
        </w:rPr>
        <w:tab/>
        <w:t>Cada uma das Partes é exclusivamente responsável por quaisquer danos ou prejuízos que cause a terceiros, durante a execução do Projeto</w:t>
      </w:r>
      <w:r w:rsidR="00D13DBE">
        <w:rPr>
          <w:sz w:val="24"/>
          <w:szCs w:val="24"/>
        </w:rPr>
        <w:t>/</w:t>
      </w:r>
      <w:r w:rsidR="00D13DBE">
        <w:rPr>
          <w:sz w:val="24"/>
          <w:szCs w:val="24"/>
        </w:rPr>
        <w:br/>
        <w:t>Programa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5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Força maior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1.</w:t>
      </w:r>
      <w:r w:rsidRPr="00A8779D">
        <w:rPr>
          <w:sz w:val="24"/>
          <w:szCs w:val="24"/>
        </w:rPr>
        <w:tab/>
        <w:t xml:space="preserve">Não é havido como incumprimento das Partes a não realização das obrigações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 xml:space="preserve"> que resulte de casos de força maior.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sz w:val="24"/>
          <w:szCs w:val="24"/>
        </w:rPr>
        <w:t>2.</w:t>
      </w:r>
      <w:r w:rsidRPr="00A8779D">
        <w:rPr>
          <w:sz w:val="24"/>
          <w:szCs w:val="24"/>
        </w:rPr>
        <w:tab/>
        <w:t>Entendem-se</w:t>
      </w:r>
      <w:proofErr w:type="gramEnd"/>
      <w:r w:rsidRPr="00A8779D">
        <w:rPr>
          <w:sz w:val="24"/>
          <w:szCs w:val="24"/>
        </w:rPr>
        <w:t xml:space="preserve"> como casos de força maior as circunstâncias que impossibilitem a realização das respetivas obrigações, alheias à vontade da Parte afetada, que ela não pudesse conhecer ou prever à data da celebração do contrato e cujos efeitos não lhe fosse razoavelmente exigível contornar ou evitar.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3.</w:t>
      </w:r>
      <w:r w:rsidRPr="00A8779D">
        <w:rPr>
          <w:sz w:val="24"/>
          <w:szCs w:val="24"/>
        </w:rPr>
        <w:tab/>
        <w:t xml:space="preserve">A ocorrência de circunstâncias que possam consubstanciar casos de força maior deve ser imediatamente comunicada à outra Parte, podendo as Partes acordar na suspensão da implementação do </w:t>
      </w:r>
      <w:r w:rsidR="00FB5852">
        <w:rPr>
          <w:sz w:val="24"/>
          <w:szCs w:val="24"/>
        </w:rPr>
        <w:t>Programa/Projeto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spacing w:after="120" w:line="240" w:lineRule="auto"/>
        <w:ind w:right="346"/>
        <w:jc w:val="both"/>
        <w:rPr>
          <w:b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6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D13DBE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Transparência e conflito de interesses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rFonts w:cs="Arial"/>
          <w:sz w:val="24"/>
          <w:szCs w:val="24"/>
        </w:rPr>
        <w:t>1</w:t>
      </w:r>
      <w:r w:rsidRPr="00A8779D">
        <w:rPr>
          <w:sz w:val="24"/>
          <w:szCs w:val="24"/>
        </w:rPr>
        <w:t>.</w:t>
      </w:r>
      <w:r w:rsidRPr="00A8779D">
        <w:rPr>
          <w:sz w:val="24"/>
          <w:szCs w:val="24"/>
        </w:rPr>
        <w:tab/>
        <w:t xml:space="preserve">As Partes tomarão as medidas necessárias para prevenir irregularidades, fraude, corrupção ou outras atividades ilícitas no âmbito da gestão do </w:t>
      </w:r>
      <w:r w:rsidR="00FB5852">
        <w:rPr>
          <w:sz w:val="24"/>
          <w:szCs w:val="24"/>
        </w:rPr>
        <w:t>Programa/Projeto</w:t>
      </w:r>
      <w:r w:rsidRPr="00A8779D">
        <w:rPr>
          <w:sz w:val="24"/>
          <w:szCs w:val="24"/>
        </w:rPr>
        <w:t xml:space="preserve">, devendo comunicar imediatamente à outra Parte todos os casos, comprovados ou suspeitos, de irregularidade, fraude e corrupção associados ao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, bem como das medidas de reação correspondentes tomadas e a tomar.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2.</w:t>
      </w:r>
      <w:r w:rsidRPr="00A8779D">
        <w:rPr>
          <w:sz w:val="24"/>
          <w:szCs w:val="24"/>
        </w:rPr>
        <w:tab/>
        <w:t>As Partes devem abster-se, em conformidade com as leis e regulamentos que lhes são aplicáveis, de qualquer ação suscetível de originar um conflito de interesses.</w:t>
      </w:r>
    </w:p>
    <w:p w:rsidR="00A8779D" w:rsidRPr="00A8779D" w:rsidRDefault="00A8779D" w:rsidP="00C24DF0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 xml:space="preserve">Cláusula </w:t>
      </w:r>
      <w:r w:rsidR="009D2F0A">
        <w:rPr>
          <w:b/>
          <w:sz w:val="24"/>
          <w:szCs w:val="24"/>
        </w:rPr>
        <w:t>17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Proteção de dados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No âmbito da execução da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, as Partes devem assegurar uma proteção adequada dos dados pessoais, em conformidade com as leis e regulamentos que lhes são aplicáveis.</w:t>
      </w:r>
    </w:p>
    <w:p w:rsidR="00A8779D" w:rsidRPr="00A8779D" w:rsidRDefault="00A8779D" w:rsidP="00C24DF0">
      <w:pPr>
        <w:spacing w:after="120" w:line="240" w:lineRule="auto"/>
        <w:ind w:left="360"/>
        <w:jc w:val="both"/>
        <w:rPr>
          <w:rFonts w:cs="Arial"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 xml:space="preserve">Cláusula </w:t>
      </w:r>
      <w:r w:rsidR="009D2F0A">
        <w:rPr>
          <w:b/>
          <w:sz w:val="24"/>
          <w:szCs w:val="24"/>
        </w:rPr>
        <w:t>18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Direitos de autor e propriedade intelectual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Quaisquer direitos de autor, bem como outros direitos de propriedade intelectual, relativos a atividades prestadas no âmbito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 xml:space="preserve"> e produtos </w:t>
      </w:r>
      <w:r w:rsidRPr="00A8779D">
        <w:rPr>
          <w:sz w:val="24"/>
          <w:szCs w:val="24"/>
        </w:rPr>
        <w:lastRenderedPageBreak/>
        <w:t xml:space="preserve">delas resultantes são cedidos ao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, sem prejuízo da sua utilização pelas Partes e beneficiários do </w:t>
      </w:r>
      <w:r w:rsidR="00FB5852">
        <w:rPr>
          <w:sz w:val="24"/>
          <w:szCs w:val="24"/>
        </w:rPr>
        <w:t>Programa/Projeto</w:t>
      </w:r>
      <w:r w:rsidRPr="00A8779D">
        <w:rPr>
          <w:sz w:val="24"/>
          <w:szCs w:val="24"/>
        </w:rPr>
        <w:t>, durante o período da sua execução.</w:t>
      </w:r>
    </w:p>
    <w:p w:rsidR="00A8779D" w:rsidRPr="00A8779D" w:rsidRDefault="00A8779D" w:rsidP="00C24DF0">
      <w:pPr>
        <w:spacing w:after="120" w:line="240" w:lineRule="auto"/>
        <w:jc w:val="both"/>
        <w:rPr>
          <w:rFonts w:cs="Arial"/>
          <w:b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 xml:space="preserve">Cláusula </w:t>
      </w:r>
      <w:r w:rsidR="009D2F0A">
        <w:rPr>
          <w:b/>
          <w:sz w:val="24"/>
          <w:szCs w:val="24"/>
        </w:rPr>
        <w:t>19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Ambiente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Durante a execução do presente </w:t>
      </w:r>
      <w:r w:rsidR="00FB5852">
        <w:rPr>
          <w:sz w:val="24"/>
          <w:szCs w:val="24"/>
        </w:rPr>
        <w:t>Programa/Projeto</w:t>
      </w:r>
      <w:r w:rsidR="00FB5852" w:rsidRPr="00A8779D" w:rsidDel="00FB5852">
        <w:rPr>
          <w:sz w:val="24"/>
          <w:szCs w:val="24"/>
        </w:rPr>
        <w:t xml:space="preserve"> </w:t>
      </w:r>
      <w:r w:rsidRPr="00A8779D">
        <w:rPr>
          <w:sz w:val="24"/>
          <w:szCs w:val="24"/>
        </w:rPr>
        <w:t>as Partes comprometem-se a adotar boas práticas de preservação ambiental, protegendo o meio ambiente, prevenindo práticas danosas e executando seus serviços em observância com as normas nacionais e internacionais de proteção do ambiente.</w:t>
      </w:r>
    </w:p>
    <w:p w:rsidR="00A8779D" w:rsidRPr="00A8779D" w:rsidRDefault="00A8779D" w:rsidP="00C24DF0">
      <w:pPr>
        <w:spacing w:after="120" w:line="240" w:lineRule="auto"/>
        <w:ind w:right="346"/>
        <w:jc w:val="both"/>
        <w:rPr>
          <w:b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2</w:t>
      </w:r>
      <w:r w:rsidR="009D2F0A">
        <w:rPr>
          <w:b/>
          <w:sz w:val="24"/>
          <w:szCs w:val="24"/>
        </w:rPr>
        <w:t>0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Igualdade de género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Durante a execução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, as Partes comprometem-se a promover a igualdade de género, providenciando escrupulosamente no sentido de evitar toda e qualquer forma de discriminação.</w:t>
      </w:r>
    </w:p>
    <w:p w:rsidR="00A8779D" w:rsidRDefault="00A8779D" w:rsidP="00080002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</w:p>
    <w:p w:rsidR="00080002" w:rsidRPr="00080002" w:rsidRDefault="00080002" w:rsidP="00080002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080002">
        <w:rPr>
          <w:b/>
          <w:sz w:val="24"/>
          <w:szCs w:val="24"/>
        </w:rPr>
        <w:t>Cláusula 2</w:t>
      </w:r>
      <w:r w:rsidR="004B5243">
        <w:rPr>
          <w:b/>
          <w:sz w:val="24"/>
          <w:szCs w:val="24"/>
        </w:rPr>
        <w:t>1</w:t>
      </w:r>
      <w:r w:rsidRPr="00080002">
        <w:rPr>
          <w:b/>
          <w:sz w:val="24"/>
          <w:szCs w:val="24"/>
        </w:rPr>
        <w:t>.ª</w:t>
      </w:r>
    </w:p>
    <w:p w:rsidR="00080002" w:rsidRPr="00080002" w:rsidRDefault="00080002" w:rsidP="00080002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080002">
        <w:rPr>
          <w:b/>
          <w:sz w:val="24"/>
          <w:szCs w:val="24"/>
        </w:rPr>
        <w:t>Visibilidade e divulgação</w:t>
      </w:r>
    </w:p>
    <w:p w:rsidR="00080002" w:rsidRPr="00080002" w:rsidRDefault="00080002" w:rsidP="00080002">
      <w:pPr>
        <w:spacing w:after="120" w:line="240" w:lineRule="auto"/>
        <w:ind w:right="-36"/>
        <w:jc w:val="both"/>
        <w:rPr>
          <w:sz w:val="24"/>
          <w:szCs w:val="24"/>
        </w:rPr>
      </w:pPr>
      <w:r w:rsidRPr="00080002">
        <w:rPr>
          <w:sz w:val="24"/>
          <w:szCs w:val="24"/>
        </w:rPr>
        <w:t xml:space="preserve">A </w:t>
      </w:r>
      <w:r>
        <w:rPr>
          <w:sz w:val="24"/>
          <w:szCs w:val="24"/>
        </w:rPr>
        <w:t>[</w:t>
      </w:r>
      <w:r w:rsidRPr="00080002">
        <w:rPr>
          <w:b/>
          <w:i/>
          <w:sz w:val="24"/>
          <w:szCs w:val="24"/>
        </w:rPr>
        <w:t>entidade executora</w:t>
      </w:r>
      <w:r>
        <w:rPr>
          <w:sz w:val="24"/>
          <w:szCs w:val="24"/>
        </w:rPr>
        <w:t>]</w:t>
      </w:r>
      <w:r w:rsidRPr="00080002">
        <w:rPr>
          <w:sz w:val="24"/>
          <w:szCs w:val="24"/>
        </w:rPr>
        <w:t xml:space="preserve"> e </w:t>
      </w:r>
      <w:r>
        <w:rPr>
          <w:sz w:val="24"/>
          <w:szCs w:val="24"/>
        </w:rPr>
        <w:t>a</w:t>
      </w:r>
      <w:r w:rsidRPr="00080002"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pt-PT"/>
        </w:rPr>
        <w:t>[</w:t>
      </w:r>
      <w:r w:rsidRPr="00080002">
        <w:rPr>
          <w:rFonts w:eastAsia="Times New Roman" w:cstheme="minorHAnsi"/>
          <w:b/>
          <w:i/>
          <w:sz w:val="24"/>
          <w:szCs w:val="24"/>
          <w:lang w:eastAsia="pt-PT"/>
        </w:rPr>
        <w:t>entidade beneficiária no país parceiro</w:t>
      </w:r>
      <w:r>
        <w:rPr>
          <w:rFonts w:eastAsia="Times New Roman" w:cstheme="minorHAnsi"/>
          <w:sz w:val="24"/>
          <w:szCs w:val="24"/>
          <w:lang w:eastAsia="pt-PT"/>
        </w:rPr>
        <w:t>]</w:t>
      </w:r>
      <w:r w:rsidRPr="00080002">
        <w:rPr>
          <w:sz w:val="24"/>
          <w:szCs w:val="24"/>
        </w:rPr>
        <w:t xml:space="preserve"> são responsáveis por assegurar a visibilidade e necessária divulgação do apoio do </w:t>
      </w:r>
      <w:r w:rsidR="005719E6">
        <w:rPr>
          <w:sz w:val="24"/>
          <w:szCs w:val="24"/>
        </w:rPr>
        <w:t>CAMÕES, I.P.</w:t>
      </w:r>
      <w:r w:rsidRPr="00080002">
        <w:rPr>
          <w:sz w:val="24"/>
          <w:szCs w:val="24"/>
        </w:rPr>
        <w:t xml:space="preserve">, ao longo da execução 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080002">
        <w:rPr>
          <w:sz w:val="24"/>
          <w:szCs w:val="24"/>
        </w:rPr>
        <w:t xml:space="preserve">, conforme o Plano de Comunicação e Visibilidade </w:t>
      </w:r>
      <w:r>
        <w:rPr>
          <w:sz w:val="24"/>
          <w:szCs w:val="24"/>
        </w:rPr>
        <w:t xml:space="preserve">a </w:t>
      </w:r>
      <w:r w:rsidRPr="00080002">
        <w:rPr>
          <w:sz w:val="24"/>
          <w:szCs w:val="24"/>
        </w:rPr>
        <w:t>estabelec</w:t>
      </w:r>
      <w:r>
        <w:rPr>
          <w:sz w:val="24"/>
          <w:szCs w:val="24"/>
        </w:rPr>
        <w:t>er</w:t>
      </w:r>
      <w:r w:rsidRPr="00080002">
        <w:rPr>
          <w:sz w:val="24"/>
          <w:szCs w:val="24"/>
        </w:rPr>
        <w:t xml:space="preserve">, e nos termos do Manual de Normas Gráficas e Identidade Visual do </w:t>
      </w:r>
      <w:r w:rsidR="005719E6">
        <w:rPr>
          <w:sz w:val="24"/>
          <w:szCs w:val="24"/>
        </w:rPr>
        <w:t>CAMÕES, I.P.</w:t>
      </w:r>
      <w:r w:rsidRPr="00080002">
        <w:rPr>
          <w:sz w:val="24"/>
          <w:szCs w:val="24"/>
        </w:rPr>
        <w:t xml:space="preserve">, tal como consta da informação acessível pela ligação </w:t>
      </w:r>
      <w:hyperlink r:id="rId9" w:history="1">
        <w:r w:rsidRPr="00080002">
          <w:rPr>
            <w:sz w:val="24"/>
            <w:szCs w:val="24"/>
          </w:rPr>
          <w:t>http://www.instituto-camoes.pt/sobre/comunicacao/sala-de-imprensa/manual-normas-graficas</w:t>
        </w:r>
      </w:hyperlink>
      <w:r>
        <w:t>.</w:t>
      </w:r>
    </w:p>
    <w:p w:rsidR="00080002" w:rsidRPr="00A8779D" w:rsidRDefault="00080002" w:rsidP="00C24DF0">
      <w:pPr>
        <w:spacing w:after="120" w:line="240" w:lineRule="auto"/>
        <w:ind w:right="346"/>
        <w:jc w:val="both"/>
        <w:rPr>
          <w:b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2</w:t>
      </w:r>
      <w:r w:rsidR="00080002">
        <w:rPr>
          <w:b/>
          <w:sz w:val="24"/>
          <w:szCs w:val="24"/>
        </w:rPr>
        <w:t>2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Controlo, avaliação e auditoria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 reserva-se o direito de verificar a qualquer momento, por si ou por quem venha a nomear, no âmbito de ações de controlo, avaliação e auditoria, a forma como a intervenção está a ser executada, devendo a </w:t>
      </w:r>
      <w:r w:rsidR="00C24DF0">
        <w:rPr>
          <w:sz w:val="24"/>
          <w:szCs w:val="24"/>
        </w:rPr>
        <w:t>[</w:t>
      </w:r>
      <w:r w:rsidR="00C24DF0" w:rsidRPr="00C24DF0">
        <w:rPr>
          <w:b/>
          <w:i/>
          <w:sz w:val="24"/>
          <w:szCs w:val="24"/>
        </w:rPr>
        <w:t>entidade executora</w:t>
      </w:r>
      <w:r w:rsidR="00C24DF0" w:rsidRPr="00C24DF0">
        <w:rPr>
          <w:sz w:val="24"/>
          <w:szCs w:val="24"/>
        </w:rPr>
        <w:t>] e a [</w:t>
      </w:r>
      <w:r w:rsidR="00C24DF0" w:rsidRPr="00C24DF0">
        <w:rPr>
          <w:b/>
          <w:i/>
          <w:sz w:val="24"/>
          <w:szCs w:val="24"/>
        </w:rPr>
        <w:t>beneficiária</w:t>
      </w:r>
      <w:r w:rsidR="00C24DF0">
        <w:rPr>
          <w:sz w:val="24"/>
          <w:szCs w:val="24"/>
        </w:rPr>
        <w:t xml:space="preserve">] </w:t>
      </w:r>
      <w:r w:rsidRPr="00A8779D">
        <w:rPr>
          <w:sz w:val="24"/>
          <w:szCs w:val="24"/>
        </w:rPr>
        <w:t>disponibilizar todos os elementos e colaboração necessários à realização das mesmas.</w:t>
      </w:r>
    </w:p>
    <w:p w:rsidR="00A8779D" w:rsidRPr="00A8779D" w:rsidRDefault="00A8779D" w:rsidP="00C24DF0">
      <w:pPr>
        <w:spacing w:after="120" w:line="240" w:lineRule="auto"/>
        <w:ind w:left="360"/>
        <w:jc w:val="both"/>
        <w:rPr>
          <w:rFonts w:cs="Arial"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>Cláusula 2</w:t>
      </w:r>
      <w:r w:rsidR="00080002">
        <w:rPr>
          <w:b/>
          <w:sz w:val="24"/>
          <w:szCs w:val="24"/>
        </w:rPr>
        <w:t>3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Cessação</w:t>
      </w:r>
    </w:p>
    <w:p w:rsidR="00A8779D" w:rsidRPr="00A8779D" w:rsidRDefault="00A8779D" w:rsidP="00C24DF0">
      <w:pPr>
        <w:keepNext/>
        <w:tabs>
          <w:tab w:val="left" w:pos="426"/>
        </w:tabs>
        <w:spacing w:after="120" w:line="240" w:lineRule="auto"/>
        <w:ind w:left="425" w:hanging="425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1.</w:t>
      </w:r>
      <w:r w:rsidRPr="00A8779D">
        <w:rPr>
          <w:rFonts w:cs="Arial"/>
          <w:sz w:val="24"/>
          <w:szCs w:val="24"/>
        </w:rPr>
        <w:tab/>
        <w:t xml:space="preserve">O presente </w:t>
      </w:r>
      <w:r w:rsidR="008A2AB0">
        <w:rPr>
          <w:rFonts w:cs="Arial"/>
          <w:sz w:val="24"/>
          <w:szCs w:val="24"/>
        </w:rPr>
        <w:t>Acordo de Parceria</w:t>
      </w:r>
      <w:r w:rsidRPr="00A8779D">
        <w:rPr>
          <w:rFonts w:cs="Arial"/>
          <w:sz w:val="24"/>
          <w:szCs w:val="24"/>
        </w:rPr>
        <w:t xml:space="preserve"> cessa:</w:t>
      </w:r>
    </w:p>
    <w:p w:rsidR="00A8779D" w:rsidRPr="00A8779D" w:rsidRDefault="00A8779D" w:rsidP="00C24DF0">
      <w:pPr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No seu termo;</w:t>
      </w:r>
    </w:p>
    <w:p w:rsidR="00A8779D" w:rsidRPr="00A8779D" w:rsidRDefault="00A8779D" w:rsidP="00C24DF0">
      <w:pPr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Por resolução de uma das Partes, em consequência do incumprimento da outra;</w:t>
      </w:r>
    </w:p>
    <w:p w:rsidR="00A8779D" w:rsidRPr="00A8779D" w:rsidRDefault="00A8779D" w:rsidP="00C24DF0">
      <w:pPr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lastRenderedPageBreak/>
        <w:t>Por denúncia de qualquer uma das Partes, mediante um pré-aviso, por escrito, de 60 dias;</w:t>
      </w:r>
    </w:p>
    <w:p w:rsidR="00A8779D" w:rsidRPr="00A8779D" w:rsidRDefault="00A8779D" w:rsidP="00C24DF0">
      <w:pPr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Por acordo entre as Partes.</w:t>
      </w:r>
    </w:p>
    <w:p w:rsidR="00A8779D" w:rsidRPr="00A8779D" w:rsidRDefault="00A8779D" w:rsidP="00C24DF0">
      <w:pPr>
        <w:keepNext/>
        <w:tabs>
          <w:tab w:val="left" w:pos="426"/>
        </w:tabs>
        <w:spacing w:after="12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A8779D">
        <w:rPr>
          <w:rFonts w:cs="Arial"/>
          <w:sz w:val="24"/>
          <w:szCs w:val="24"/>
        </w:rPr>
        <w:t>2</w:t>
      </w:r>
      <w:r w:rsidRPr="00A8779D">
        <w:rPr>
          <w:sz w:val="24"/>
          <w:szCs w:val="24"/>
        </w:rPr>
        <w:t>.</w:t>
      </w:r>
      <w:r w:rsidRPr="00A8779D">
        <w:rPr>
          <w:sz w:val="24"/>
          <w:szCs w:val="24"/>
        </w:rPr>
        <w:tab/>
        <w:t xml:space="preserve">A cessação nos termos das alíneas c) e d) deve fundamentar-se na impossibilidade de concretizar, de forma eficaz e adequada, os objetivos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keepNext/>
        <w:tabs>
          <w:tab w:val="left" w:pos="426"/>
        </w:tabs>
        <w:spacing w:after="120" w:line="240" w:lineRule="auto"/>
        <w:ind w:left="425" w:hanging="425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3.</w:t>
      </w:r>
      <w:r w:rsidRPr="00A8779D">
        <w:rPr>
          <w:rFonts w:cs="Arial"/>
          <w:sz w:val="24"/>
          <w:szCs w:val="24"/>
        </w:rPr>
        <w:tab/>
        <w:t xml:space="preserve">A cessação do </w:t>
      </w:r>
      <w:r w:rsidR="008A2AB0">
        <w:rPr>
          <w:rFonts w:cs="Arial"/>
          <w:sz w:val="24"/>
          <w:szCs w:val="24"/>
        </w:rPr>
        <w:t>Acordo de Parceria</w:t>
      </w:r>
      <w:r w:rsidRPr="00A8779D">
        <w:rPr>
          <w:rFonts w:cs="Arial"/>
          <w:sz w:val="24"/>
          <w:szCs w:val="24"/>
        </w:rPr>
        <w:t xml:space="preserve"> não prejudica os direitos preexistentes de qualquer das Partes ou o cumprimento de obrigações que se mantenham para além da cessação.</w:t>
      </w:r>
    </w:p>
    <w:p w:rsidR="00A8779D" w:rsidRPr="00A8779D" w:rsidRDefault="00A8779D" w:rsidP="00C24DF0">
      <w:pPr>
        <w:spacing w:after="120" w:line="240" w:lineRule="auto"/>
        <w:ind w:right="347"/>
        <w:jc w:val="center"/>
        <w:rPr>
          <w:rFonts w:cs="Times New Roman"/>
          <w:b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2</w:t>
      </w:r>
      <w:r w:rsidR="00080002">
        <w:rPr>
          <w:b/>
          <w:sz w:val="24"/>
          <w:szCs w:val="24"/>
        </w:rPr>
        <w:t>4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Lei aplicável na resolução de litígios</w:t>
      </w:r>
    </w:p>
    <w:p w:rsidR="00A8779D" w:rsidRPr="00A8779D" w:rsidRDefault="00A8779D" w:rsidP="00C24DF0">
      <w:pPr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proofErr w:type="gramStart"/>
      <w:r w:rsidRPr="00A8779D">
        <w:rPr>
          <w:rFonts w:cs="Arial"/>
          <w:sz w:val="24"/>
          <w:szCs w:val="24"/>
        </w:rPr>
        <w:t>1.</w:t>
      </w:r>
      <w:r w:rsidRPr="00A8779D">
        <w:rPr>
          <w:rFonts w:cs="Arial"/>
          <w:sz w:val="24"/>
          <w:szCs w:val="24"/>
        </w:rPr>
        <w:tab/>
        <w:t>Se</w:t>
      </w:r>
      <w:proofErr w:type="gramEnd"/>
      <w:r w:rsidRPr="00A8779D">
        <w:rPr>
          <w:rFonts w:cs="Arial"/>
          <w:sz w:val="24"/>
          <w:szCs w:val="24"/>
        </w:rPr>
        <w:t xml:space="preserve"> algum diferendo surgir relativamente à aplicação ou interpretação do presente </w:t>
      </w:r>
      <w:r w:rsidR="008A2AB0">
        <w:rPr>
          <w:rFonts w:cs="Arial"/>
          <w:sz w:val="24"/>
          <w:szCs w:val="24"/>
        </w:rPr>
        <w:t>Acordo de Parceria</w:t>
      </w:r>
      <w:r w:rsidRPr="00A8779D">
        <w:rPr>
          <w:rFonts w:cs="Arial"/>
          <w:sz w:val="24"/>
          <w:szCs w:val="24"/>
        </w:rPr>
        <w:t>, proceder-se-á a consultas entre as Partes, com vista à sua resolução dentro dos princípios que nortearam a sua celebração.</w:t>
      </w:r>
    </w:p>
    <w:p w:rsidR="00A8779D" w:rsidRPr="00A8779D" w:rsidRDefault="00A8779D" w:rsidP="00C24DF0">
      <w:pPr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proofErr w:type="gramStart"/>
      <w:r w:rsidRPr="00A8779D">
        <w:rPr>
          <w:rFonts w:cs="Arial"/>
          <w:sz w:val="24"/>
          <w:szCs w:val="24"/>
        </w:rPr>
        <w:t>2.</w:t>
      </w:r>
      <w:r w:rsidRPr="00A8779D">
        <w:rPr>
          <w:rFonts w:cs="Arial"/>
          <w:sz w:val="24"/>
          <w:szCs w:val="24"/>
        </w:rPr>
        <w:tab/>
        <w:t>Para</w:t>
      </w:r>
      <w:proofErr w:type="gramEnd"/>
      <w:r w:rsidRPr="00A8779D">
        <w:rPr>
          <w:rFonts w:cs="Arial"/>
          <w:sz w:val="24"/>
          <w:szCs w:val="24"/>
        </w:rPr>
        <w:t xml:space="preserve"> a resolução de qualquer litígio que não seja passível de resolução amigável entre as Partes, é competente o Tribunal Administrativo de Círculo de Lisboa.</w:t>
      </w:r>
    </w:p>
    <w:p w:rsidR="00A8779D" w:rsidRPr="00A8779D" w:rsidRDefault="00A8779D" w:rsidP="00C24DF0">
      <w:pPr>
        <w:spacing w:after="120" w:line="240" w:lineRule="auto"/>
        <w:ind w:left="426" w:hanging="426"/>
        <w:jc w:val="both"/>
        <w:rPr>
          <w:rFonts w:cs="Arial"/>
          <w:spacing w:val="20"/>
          <w:sz w:val="24"/>
          <w:szCs w:val="24"/>
        </w:rPr>
      </w:pPr>
      <w:proofErr w:type="gramStart"/>
      <w:r w:rsidRPr="00A8779D">
        <w:rPr>
          <w:rFonts w:cs="Arial"/>
          <w:sz w:val="24"/>
          <w:szCs w:val="24"/>
        </w:rPr>
        <w:t>3.</w:t>
      </w:r>
      <w:r w:rsidRPr="00A8779D">
        <w:rPr>
          <w:rFonts w:cs="Arial"/>
          <w:sz w:val="24"/>
          <w:szCs w:val="24"/>
        </w:rPr>
        <w:tab/>
        <w:t>Para</w:t>
      </w:r>
      <w:proofErr w:type="gramEnd"/>
      <w:r w:rsidRPr="00A8779D">
        <w:rPr>
          <w:rFonts w:cs="Arial"/>
          <w:sz w:val="24"/>
          <w:szCs w:val="24"/>
        </w:rPr>
        <w:t xml:space="preserve"> a resolução de qualquer litígio emergente da interpretação ou aplicação do presente </w:t>
      </w:r>
      <w:r w:rsidR="008A2AB0">
        <w:rPr>
          <w:rFonts w:cs="Arial"/>
          <w:sz w:val="24"/>
          <w:szCs w:val="24"/>
        </w:rPr>
        <w:t>Acordo de Parceria</w:t>
      </w:r>
      <w:r w:rsidRPr="00A8779D">
        <w:rPr>
          <w:rFonts w:cs="Arial"/>
          <w:sz w:val="24"/>
          <w:szCs w:val="24"/>
        </w:rPr>
        <w:t xml:space="preserve"> é aplicável a lei portuguesa</w:t>
      </w:r>
      <w:r w:rsidRPr="00A8779D">
        <w:rPr>
          <w:rFonts w:cs="Arial"/>
          <w:spacing w:val="20"/>
          <w:sz w:val="24"/>
          <w:szCs w:val="24"/>
        </w:rPr>
        <w:t>.</w:t>
      </w:r>
    </w:p>
    <w:p w:rsidR="00612D06" w:rsidRDefault="00612D06" w:rsidP="00C24DF0">
      <w:pPr>
        <w:spacing w:after="120" w:line="240" w:lineRule="auto"/>
        <w:jc w:val="both"/>
        <w:rPr>
          <w:sz w:val="24"/>
          <w:szCs w:val="24"/>
        </w:rPr>
      </w:pPr>
    </w:p>
    <w:p w:rsidR="00612D06" w:rsidRPr="006A5136" w:rsidRDefault="00612D06" w:rsidP="00612D0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O presente </w:t>
      </w:r>
      <w:r w:rsidR="008A2AB0">
        <w:rPr>
          <w:rFonts w:eastAsia="Times New Roman" w:cstheme="minorHAnsi"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é feito em </w:t>
      </w:r>
      <w:proofErr w:type="spellStart"/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xxx</w:t>
      </w:r>
      <w:proofErr w:type="spellEnd"/>
      <w:r w:rsidRPr="006A5136">
        <w:rPr>
          <w:rFonts w:eastAsia="Times New Roman" w:cstheme="minorHAnsi"/>
          <w:b/>
          <w:i/>
          <w:sz w:val="24"/>
          <w:szCs w:val="24"/>
          <w:vertAlign w:val="superscript"/>
          <w:lang w:eastAsia="pt-PT"/>
        </w:rPr>
        <w:footnoteReference w:id="6"/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originais em língua portuguesa, destinando-se um exemplar a cada uma das Partes e fazendo todos os textos igualmente fé.</w:t>
      </w:r>
    </w:p>
    <w:p w:rsidR="00612D06" w:rsidRPr="006A5136" w:rsidRDefault="00612D06" w:rsidP="00612D0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612D06" w:rsidRPr="006A5136" w:rsidRDefault="00612D06" w:rsidP="00612D0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Assinaturas e datas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7"/>
      </w:r>
    </w:p>
    <w:p w:rsidR="001B267A" w:rsidRPr="001B267A" w:rsidRDefault="001B267A" w:rsidP="00B41BB2">
      <w:pPr>
        <w:spacing w:after="0" w:line="360" w:lineRule="auto"/>
        <w:jc w:val="both"/>
        <w:rPr>
          <w:rFonts w:eastAsia="Times New Roman" w:cstheme="minorHAnsi"/>
          <w:sz w:val="24"/>
          <w:szCs w:val="24"/>
          <w:highlight w:val="yellow"/>
          <w:lang w:eastAsia="pt-PT"/>
        </w:rPr>
      </w:pPr>
    </w:p>
    <w:sectPr w:rsidR="001B267A" w:rsidRPr="001B267A" w:rsidSect="00AD64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93" w:rsidRDefault="00A11993" w:rsidP="00373885">
      <w:pPr>
        <w:spacing w:after="0" w:line="240" w:lineRule="auto"/>
      </w:pPr>
      <w:r>
        <w:separator/>
      </w:r>
    </w:p>
  </w:endnote>
  <w:endnote w:type="continuationSeparator" w:id="0">
    <w:p w:rsidR="00A11993" w:rsidRDefault="00A11993" w:rsidP="0037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02" w:rsidRDefault="000800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8698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80002" w:rsidRPr="00EB7176" w:rsidRDefault="00080002">
        <w:pPr>
          <w:pStyle w:val="Rodap"/>
          <w:jc w:val="right"/>
          <w:rPr>
            <w:sz w:val="20"/>
            <w:szCs w:val="20"/>
          </w:rPr>
        </w:pPr>
        <w:r w:rsidRPr="00EB7176">
          <w:rPr>
            <w:sz w:val="20"/>
            <w:szCs w:val="20"/>
          </w:rPr>
          <w:fldChar w:fldCharType="begin"/>
        </w:r>
        <w:r w:rsidRPr="00EB7176">
          <w:rPr>
            <w:sz w:val="20"/>
            <w:szCs w:val="20"/>
          </w:rPr>
          <w:instrText>PAGE   \* MERGEFORMAT</w:instrText>
        </w:r>
        <w:r w:rsidRPr="00EB7176">
          <w:rPr>
            <w:sz w:val="20"/>
            <w:szCs w:val="20"/>
          </w:rPr>
          <w:fldChar w:fldCharType="separate"/>
        </w:r>
        <w:r w:rsidR="0090205E">
          <w:rPr>
            <w:noProof/>
            <w:sz w:val="20"/>
            <w:szCs w:val="20"/>
          </w:rPr>
          <w:t>10</w:t>
        </w:r>
        <w:r w:rsidRPr="00EB7176">
          <w:rPr>
            <w:sz w:val="20"/>
            <w:szCs w:val="20"/>
          </w:rPr>
          <w:fldChar w:fldCharType="end"/>
        </w:r>
      </w:p>
    </w:sdtContent>
  </w:sdt>
  <w:p w:rsidR="00080002" w:rsidRPr="00EB7176" w:rsidRDefault="00080002" w:rsidP="00EB7176">
    <w:pPr>
      <w:pStyle w:val="Rodap"/>
      <w:ind w:left="-851"/>
      <w:rPr>
        <w:sz w:val="20"/>
        <w:szCs w:val="20"/>
      </w:rPr>
    </w:pPr>
    <w:r>
      <w:rPr>
        <w:sz w:val="20"/>
        <w:szCs w:val="20"/>
      </w:rPr>
      <w:t>Roteiro para a Elaboração de Minuta de Acordo de Parceria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02" w:rsidRDefault="000800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93" w:rsidRDefault="00A11993" w:rsidP="00373885">
      <w:pPr>
        <w:spacing w:after="0" w:line="240" w:lineRule="auto"/>
      </w:pPr>
      <w:r>
        <w:separator/>
      </w:r>
    </w:p>
  </w:footnote>
  <w:footnote w:type="continuationSeparator" w:id="0">
    <w:p w:rsidR="00A11993" w:rsidRDefault="00A11993" w:rsidP="00373885">
      <w:pPr>
        <w:spacing w:after="0" w:line="240" w:lineRule="auto"/>
      </w:pPr>
      <w:r>
        <w:continuationSeparator/>
      </w:r>
    </w:p>
  </w:footnote>
  <w:footnote w:id="1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Aqui estão exemplificadas 3 partes, podendo acrescentar-se as necessárias, desde que a respetiva intervenção/responsabilidade sobre o Projeto assim o justifique.</w:t>
      </w:r>
    </w:p>
  </w:footnote>
  <w:footnote w:id="2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Só para entidades do setor privado</w:t>
      </w:r>
    </w:p>
  </w:footnote>
  <w:footnote w:id="3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Os serviços devem acautelar sempre uma identificação mínima dos intervenientes na assinatura do </w:t>
      </w:r>
      <w:r>
        <w:rPr>
          <w:rFonts w:ascii="Calibri" w:hAnsi="Calibri" w:cs="Calibri"/>
          <w:sz w:val="18"/>
          <w:szCs w:val="18"/>
        </w:rPr>
        <w:t>Acordo de Parceria</w:t>
      </w:r>
      <w:r w:rsidRPr="00724F37">
        <w:rPr>
          <w:rFonts w:ascii="Calibri" w:hAnsi="Calibri" w:cs="Calibri"/>
          <w:sz w:val="18"/>
          <w:szCs w:val="18"/>
        </w:rPr>
        <w:t>.</w:t>
      </w:r>
    </w:p>
  </w:footnote>
  <w:footnote w:id="4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Só para entidades do setor privado</w:t>
      </w:r>
    </w:p>
  </w:footnote>
  <w:footnote w:id="5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Os serviços devem acautelar sempre uma identificação mínima dos intervenientes na assinatura do </w:t>
      </w:r>
      <w:r>
        <w:rPr>
          <w:rFonts w:ascii="Calibri" w:hAnsi="Calibri" w:cs="Calibri"/>
          <w:sz w:val="18"/>
          <w:szCs w:val="18"/>
        </w:rPr>
        <w:t>Acordo de Parceria</w:t>
      </w:r>
      <w:r w:rsidRPr="00724F37">
        <w:rPr>
          <w:rFonts w:ascii="Calibri" w:hAnsi="Calibri" w:cs="Calibri"/>
          <w:sz w:val="18"/>
          <w:szCs w:val="18"/>
        </w:rPr>
        <w:t>.</w:t>
      </w:r>
    </w:p>
  </w:footnote>
  <w:footnote w:id="6">
    <w:p w:rsidR="00080002" w:rsidRPr="0002205B" w:rsidRDefault="00080002" w:rsidP="00612D06">
      <w:pPr>
        <w:pStyle w:val="Textodenotaderodap"/>
        <w:rPr>
          <w:rFonts w:ascii="Calibri" w:hAnsi="Calibri" w:cs="Calibri"/>
          <w:sz w:val="18"/>
          <w:szCs w:val="18"/>
        </w:rPr>
      </w:pPr>
      <w:r w:rsidRPr="0002205B">
        <w:rPr>
          <w:rStyle w:val="Refdenotaderodap"/>
          <w:rFonts w:ascii="Calibri" w:hAnsi="Calibri" w:cs="Calibri"/>
          <w:sz w:val="18"/>
          <w:szCs w:val="18"/>
        </w:rPr>
        <w:footnoteRef/>
      </w:r>
      <w:r w:rsidRPr="0002205B">
        <w:rPr>
          <w:rFonts w:ascii="Calibri" w:hAnsi="Calibri" w:cs="Calibri"/>
          <w:sz w:val="18"/>
          <w:szCs w:val="18"/>
        </w:rPr>
        <w:t xml:space="preserve"> Tantos</w:t>
      </w:r>
      <w:r>
        <w:rPr>
          <w:rFonts w:ascii="Calibri" w:hAnsi="Calibri" w:cs="Calibri"/>
          <w:sz w:val="18"/>
          <w:szCs w:val="18"/>
        </w:rPr>
        <w:t>,</w:t>
      </w:r>
      <w:r w:rsidRPr="0002205B">
        <w:rPr>
          <w:rFonts w:ascii="Calibri" w:hAnsi="Calibri" w:cs="Calibri"/>
          <w:sz w:val="18"/>
          <w:szCs w:val="18"/>
        </w:rPr>
        <w:t xml:space="preserve"> quantas as Partes que o subscrevem.</w:t>
      </w:r>
    </w:p>
  </w:footnote>
  <w:footnote w:id="7">
    <w:p w:rsidR="00080002" w:rsidRPr="0002205B" w:rsidRDefault="00080002" w:rsidP="00612D06">
      <w:pPr>
        <w:pStyle w:val="Textodenotaderodap"/>
        <w:rPr>
          <w:rFonts w:ascii="Calibri" w:hAnsi="Calibri" w:cs="Calibri"/>
          <w:sz w:val="18"/>
          <w:szCs w:val="18"/>
        </w:rPr>
      </w:pPr>
      <w:r w:rsidRPr="0002205B">
        <w:rPr>
          <w:rStyle w:val="Refdenotaderodap"/>
          <w:rFonts w:ascii="Calibri" w:hAnsi="Calibri" w:cs="Calibri"/>
          <w:sz w:val="18"/>
          <w:szCs w:val="18"/>
        </w:rPr>
        <w:footnoteRef/>
      </w:r>
      <w:r w:rsidRPr="0002205B">
        <w:rPr>
          <w:rFonts w:ascii="Calibri" w:hAnsi="Calibri" w:cs="Calibri"/>
          <w:sz w:val="18"/>
          <w:szCs w:val="18"/>
        </w:rPr>
        <w:t xml:space="preserve"> Quando assinados presencialmente, basta haver uma data inicial, por exemplo, acrescentando antes do texto anterior a expressão: «Feito em [</w:t>
      </w:r>
      <w:r w:rsidRPr="0002205B">
        <w:rPr>
          <w:rFonts w:ascii="Calibri" w:hAnsi="Calibri" w:cs="Calibri"/>
          <w:b/>
          <w:i/>
          <w:sz w:val="18"/>
          <w:szCs w:val="18"/>
        </w:rPr>
        <w:t>cidade</w:t>
      </w:r>
      <w:r w:rsidRPr="0002205B">
        <w:rPr>
          <w:rFonts w:ascii="Calibri" w:hAnsi="Calibri" w:cs="Calibri"/>
          <w:sz w:val="18"/>
          <w:szCs w:val="18"/>
        </w:rPr>
        <w:t xml:space="preserve">], aos </w:t>
      </w:r>
      <w:proofErr w:type="spellStart"/>
      <w:r w:rsidRPr="0002205B">
        <w:rPr>
          <w:rFonts w:ascii="Calibri" w:hAnsi="Calibri" w:cs="Calibri"/>
          <w:b/>
          <w:i/>
          <w:sz w:val="18"/>
          <w:szCs w:val="18"/>
        </w:rPr>
        <w:t>xxx</w:t>
      </w:r>
      <w:proofErr w:type="spellEnd"/>
      <w:r w:rsidRPr="0002205B">
        <w:rPr>
          <w:rFonts w:ascii="Calibri" w:hAnsi="Calibri" w:cs="Calibri"/>
          <w:sz w:val="18"/>
          <w:szCs w:val="18"/>
        </w:rPr>
        <w:t xml:space="preserve"> de [</w:t>
      </w:r>
      <w:r w:rsidRPr="0002205B">
        <w:rPr>
          <w:rFonts w:ascii="Calibri" w:hAnsi="Calibri" w:cs="Calibri"/>
          <w:b/>
          <w:i/>
          <w:sz w:val="18"/>
          <w:szCs w:val="18"/>
        </w:rPr>
        <w:t>mês</w:t>
      </w:r>
      <w:r w:rsidRPr="0002205B">
        <w:rPr>
          <w:rFonts w:ascii="Calibri" w:hAnsi="Calibri" w:cs="Calibri"/>
          <w:sz w:val="18"/>
          <w:szCs w:val="18"/>
        </w:rPr>
        <w:t>] de [</w:t>
      </w:r>
      <w:r w:rsidRPr="0002205B">
        <w:rPr>
          <w:rFonts w:ascii="Calibri" w:hAnsi="Calibri" w:cs="Calibri"/>
          <w:b/>
          <w:i/>
          <w:sz w:val="18"/>
          <w:szCs w:val="18"/>
        </w:rPr>
        <w:t>ano</w:t>
      </w:r>
      <w:r w:rsidRPr="0002205B">
        <w:rPr>
          <w:rFonts w:ascii="Calibri" w:hAnsi="Calibri" w:cs="Calibri"/>
          <w:sz w:val="18"/>
          <w:szCs w:val="18"/>
        </w:rPr>
        <w:t>], em</w:t>
      </w:r>
      <w:proofErr w:type="gramStart"/>
      <w:r w:rsidRPr="0002205B">
        <w:rPr>
          <w:rFonts w:ascii="Calibri" w:hAnsi="Calibri" w:cs="Calibri"/>
          <w:sz w:val="18"/>
          <w:szCs w:val="18"/>
        </w:rPr>
        <w:t xml:space="preserve"> ….</w:t>
      </w:r>
      <w:proofErr w:type="gramEnd"/>
      <w:r w:rsidRPr="0002205B">
        <w:rPr>
          <w:rFonts w:ascii="Calibri" w:hAnsi="Calibri" w:cs="Calibri"/>
          <w:sz w:val="18"/>
          <w:szCs w:val="18"/>
        </w:rPr>
        <w:t>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02" w:rsidRDefault="000800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632" w:type="dxa"/>
      <w:tblInd w:w="-1026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9"/>
      <w:gridCol w:w="2693"/>
    </w:tblGrid>
    <w:tr w:rsidR="00080002" w:rsidTr="006324AB">
      <w:tc>
        <w:tcPr>
          <w:tcW w:w="7939" w:type="dxa"/>
          <w:tcBorders>
            <w:top w:val="nil"/>
            <w:left w:val="nil"/>
            <w:bottom w:val="single" w:sz="12" w:space="0" w:color="FF0000"/>
            <w:right w:val="nil"/>
          </w:tcBorders>
          <w:vAlign w:val="center"/>
          <w:hideMark/>
        </w:tcPr>
        <w:p w:rsidR="00080002" w:rsidRDefault="00080002">
          <w:pPr>
            <w:jc w:val="center"/>
            <w:rPr>
              <w:sz w:val="24"/>
              <w:szCs w:val="24"/>
            </w:rPr>
          </w:pPr>
        </w:p>
      </w:tc>
      <w:tc>
        <w:tcPr>
          <w:tcW w:w="2693" w:type="dxa"/>
          <w:tcBorders>
            <w:top w:val="nil"/>
            <w:left w:val="nil"/>
            <w:bottom w:val="single" w:sz="12" w:space="0" w:color="FF0000"/>
            <w:right w:val="nil"/>
          </w:tcBorders>
        </w:tcPr>
        <w:p w:rsidR="00080002" w:rsidRDefault="00080002">
          <w:pPr>
            <w:rPr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lang w:eastAsia="pt-PT"/>
            </w:rPr>
            <w:drawing>
              <wp:inline distT="0" distB="0" distL="0" distR="0" wp14:anchorId="16DF257E" wp14:editId="09AE1517">
                <wp:extent cx="1269365" cy="619760"/>
                <wp:effectExtent l="0" t="0" r="6985" b="8890"/>
                <wp:docPr id="1" name="Imagem 1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80002" w:rsidRDefault="00080002">
          <w:pPr>
            <w:rPr>
              <w:sz w:val="24"/>
              <w:szCs w:val="24"/>
            </w:rPr>
          </w:pPr>
        </w:p>
      </w:tc>
    </w:tr>
  </w:tbl>
  <w:p w:rsidR="00080002" w:rsidRDefault="00080002" w:rsidP="006324A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02" w:rsidRDefault="000800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44F"/>
    <w:multiLevelType w:val="hybridMultilevel"/>
    <w:tmpl w:val="56985C88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A28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140D8"/>
    <w:multiLevelType w:val="hybridMultilevel"/>
    <w:tmpl w:val="4B30E192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32D8"/>
    <w:multiLevelType w:val="hybridMultilevel"/>
    <w:tmpl w:val="727EBA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5606"/>
    <w:multiLevelType w:val="hybridMultilevel"/>
    <w:tmpl w:val="BEA2C97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E64D1F"/>
    <w:multiLevelType w:val="hybridMultilevel"/>
    <w:tmpl w:val="BD528ECA"/>
    <w:lvl w:ilvl="0" w:tplc="08160017">
      <w:start w:val="1"/>
      <w:numFmt w:val="lowerLetter"/>
      <w:lvlText w:val="%1)"/>
      <w:lvlJc w:val="left"/>
      <w:pPr>
        <w:ind w:left="2700" w:hanging="360"/>
      </w:pPr>
    </w:lvl>
    <w:lvl w:ilvl="1" w:tplc="08160019" w:tentative="1">
      <w:start w:val="1"/>
      <w:numFmt w:val="lowerLetter"/>
      <w:lvlText w:val="%2."/>
      <w:lvlJc w:val="left"/>
      <w:pPr>
        <w:ind w:left="3420" w:hanging="360"/>
      </w:pPr>
    </w:lvl>
    <w:lvl w:ilvl="2" w:tplc="0816001B" w:tentative="1">
      <w:start w:val="1"/>
      <w:numFmt w:val="lowerRoman"/>
      <w:lvlText w:val="%3."/>
      <w:lvlJc w:val="right"/>
      <w:pPr>
        <w:ind w:left="4140" w:hanging="180"/>
      </w:pPr>
    </w:lvl>
    <w:lvl w:ilvl="3" w:tplc="0816000F" w:tentative="1">
      <w:start w:val="1"/>
      <w:numFmt w:val="decimal"/>
      <w:lvlText w:val="%4."/>
      <w:lvlJc w:val="left"/>
      <w:pPr>
        <w:ind w:left="4860" w:hanging="360"/>
      </w:pPr>
    </w:lvl>
    <w:lvl w:ilvl="4" w:tplc="08160019" w:tentative="1">
      <w:start w:val="1"/>
      <w:numFmt w:val="lowerLetter"/>
      <w:lvlText w:val="%5."/>
      <w:lvlJc w:val="left"/>
      <w:pPr>
        <w:ind w:left="5580" w:hanging="360"/>
      </w:pPr>
    </w:lvl>
    <w:lvl w:ilvl="5" w:tplc="0816001B" w:tentative="1">
      <w:start w:val="1"/>
      <w:numFmt w:val="lowerRoman"/>
      <w:lvlText w:val="%6."/>
      <w:lvlJc w:val="right"/>
      <w:pPr>
        <w:ind w:left="6300" w:hanging="180"/>
      </w:pPr>
    </w:lvl>
    <w:lvl w:ilvl="6" w:tplc="0816000F" w:tentative="1">
      <w:start w:val="1"/>
      <w:numFmt w:val="decimal"/>
      <w:lvlText w:val="%7."/>
      <w:lvlJc w:val="left"/>
      <w:pPr>
        <w:ind w:left="7020" w:hanging="360"/>
      </w:pPr>
    </w:lvl>
    <w:lvl w:ilvl="7" w:tplc="08160019" w:tentative="1">
      <w:start w:val="1"/>
      <w:numFmt w:val="lowerLetter"/>
      <w:lvlText w:val="%8."/>
      <w:lvlJc w:val="left"/>
      <w:pPr>
        <w:ind w:left="7740" w:hanging="360"/>
      </w:pPr>
    </w:lvl>
    <w:lvl w:ilvl="8" w:tplc="08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0FC10D70"/>
    <w:multiLevelType w:val="hybridMultilevel"/>
    <w:tmpl w:val="4B30E192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D13C1"/>
    <w:multiLevelType w:val="hybridMultilevel"/>
    <w:tmpl w:val="D7A09152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650D4"/>
    <w:multiLevelType w:val="hybridMultilevel"/>
    <w:tmpl w:val="57CED5EA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A0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B2977"/>
    <w:multiLevelType w:val="hybridMultilevel"/>
    <w:tmpl w:val="094614BA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82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CA89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E7B30"/>
    <w:multiLevelType w:val="hybridMultilevel"/>
    <w:tmpl w:val="B89A9A1A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C6025"/>
    <w:multiLevelType w:val="hybridMultilevel"/>
    <w:tmpl w:val="68168CEE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6D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50135"/>
    <w:multiLevelType w:val="hybridMultilevel"/>
    <w:tmpl w:val="EE74981A"/>
    <w:lvl w:ilvl="0" w:tplc="EE98FD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72DD7"/>
    <w:multiLevelType w:val="hybridMultilevel"/>
    <w:tmpl w:val="8286D278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96B15"/>
    <w:multiLevelType w:val="multilevel"/>
    <w:tmpl w:val="5D76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none"/>
      <w:lvlRestart w:val="0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A70588B"/>
    <w:multiLevelType w:val="hybridMultilevel"/>
    <w:tmpl w:val="5F4A361E"/>
    <w:lvl w:ilvl="0" w:tplc="7FB2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1241E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542F4"/>
    <w:multiLevelType w:val="hybridMultilevel"/>
    <w:tmpl w:val="BEA2C97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515BF7"/>
    <w:multiLevelType w:val="hybridMultilevel"/>
    <w:tmpl w:val="9954CC48"/>
    <w:lvl w:ilvl="0" w:tplc="9B0824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B2F29"/>
    <w:multiLevelType w:val="hybridMultilevel"/>
    <w:tmpl w:val="C966EF66"/>
    <w:lvl w:ilvl="0" w:tplc="0816001B">
      <w:start w:val="1"/>
      <w:numFmt w:val="lowerRoman"/>
      <w:lvlText w:val="%1."/>
      <w:lvlJc w:val="righ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6BF0532"/>
    <w:multiLevelType w:val="hybridMultilevel"/>
    <w:tmpl w:val="68168CEE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6D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C6AED"/>
    <w:multiLevelType w:val="hybridMultilevel"/>
    <w:tmpl w:val="4B30E192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65052"/>
    <w:multiLevelType w:val="hybridMultilevel"/>
    <w:tmpl w:val="5FC6CD3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A477A"/>
    <w:multiLevelType w:val="hybridMultilevel"/>
    <w:tmpl w:val="69AC6582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04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746662"/>
    <w:multiLevelType w:val="hybridMultilevel"/>
    <w:tmpl w:val="36D60BE4"/>
    <w:lvl w:ilvl="0" w:tplc="CCF8D7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FCA893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567120"/>
    <w:multiLevelType w:val="hybridMultilevel"/>
    <w:tmpl w:val="4B30E192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87794"/>
    <w:multiLevelType w:val="hybridMultilevel"/>
    <w:tmpl w:val="EFB82E10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796E0DD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53197"/>
    <w:multiLevelType w:val="hybridMultilevel"/>
    <w:tmpl w:val="71380F26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306EC5"/>
    <w:multiLevelType w:val="hybridMultilevel"/>
    <w:tmpl w:val="A2DE9A3A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>
      <w:start w:val="1"/>
      <w:numFmt w:val="decimal"/>
      <w:lvlText w:val="%4."/>
      <w:lvlJc w:val="left"/>
      <w:pPr>
        <w:ind w:left="2804" w:hanging="360"/>
      </w:pPr>
    </w:lvl>
    <w:lvl w:ilvl="4" w:tplc="08160019">
      <w:start w:val="1"/>
      <w:numFmt w:val="lowerLetter"/>
      <w:lvlText w:val="%5."/>
      <w:lvlJc w:val="left"/>
      <w:pPr>
        <w:ind w:left="3524" w:hanging="360"/>
      </w:pPr>
    </w:lvl>
    <w:lvl w:ilvl="5" w:tplc="0816001B">
      <w:start w:val="1"/>
      <w:numFmt w:val="lowerRoman"/>
      <w:lvlText w:val="%6."/>
      <w:lvlJc w:val="right"/>
      <w:pPr>
        <w:ind w:left="4244" w:hanging="180"/>
      </w:pPr>
    </w:lvl>
    <w:lvl w:ilvl="6" w:tplc="0816000F">
      <w:start w:val="1"/>
      <w:numFmt w:val="decimal"/>
      <w:lvlText w:val="%7."/>
      <w:lvlJc w:val="left"/>
      <w:pPr>
        <w:ind w:left="4964" w:hanging="360"/>
      </w:pPr>
    </w:lvl>
    <w:lvl w:ilvl="7" w:tplc="08160019">
      <w:start w:val="1"/>
      <w:numFmt w:val="lowerLetter"/>
      <w:lvlText w:val="%8."/>
      <w:lvlJc w:val="left"/>
      <w:pPr>
        <w:ind w:left="5684" w:hanging="360"/>
      </w:pPr>
    </w:lvl>
    <w:lvl w:ilvl="8" w:tplc="0816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505DE2"/>
    <w:multiLevelType w:val="hybridMultilevel"/>
    <w:tmpl w:val="FCEA51CA"/>
    <w:lvl w:ilvl="0" w:tplc="7FB2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012C8"/>
    <w:multiLevelType w:val="hybridMultilevel"/>
    <w:tmpl w:val="68168CEE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6D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144C01"/>
    <w:multiLevelType w:val="hybridMultilevel"/>
    <w:tmpl w:val="78F82D1E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04BCD"/>
    <w:multiLevelType w:val="hybridMultilevel"/>
    <w:tmpl w:val="8286D278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392C7C"/>
    <w:multiLevelType w:val="hybridMultilevel"/>
    <w:tmpl w:val="93DCD9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74F8D"/>
    <w:multiLevelType w:val="hybridMultilevel"/>
    <w:tmpl w:val="43102032"/>
    <w:lvl w:ilvl="0" w:tplc="E8A6D9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304B1"/>
    <w:multiLevelType w:val="hybridMultilevel"/>
    <w:tmpl w:val="BEA2C97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FA904FE"/>
    <w:multiLevelType w:val="hybridMultilevel"/>
    <w:tmpl w:val="AF78240A"/>
    <w:lvl w:ilvl="0" w:tplc="9C8C2E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23B20"/>
    <w:multiLevelType w:val="hybridMultilevel"/>
    <w:tmpl w:val="A2DE9A3A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>
      <w:start w:val="1"/>
      <w:numFmt w:val="decimal"/>
      <w:lvlText w:val="%4."/>
      <w:lvlJc w:val="left"/>
      <w:pPr>
        <w:ind w:left="2804" w:hanging="360"/>
      </w:pPr>
    </w:lvl>
    <w:lvl w:ilvl="4" w:tplc="08160019">
      <w:start w:val="1"/>
      <w:numFmt w:val="lowerLetter"/>
      <w:lvlText w:val="%5."/>
      <w:lvlJc w:val="left"/>
      <w:pPr>
        <w:ind w:left="3524" w:hanging="360"/>
      </w:pPr>
    </w:lvl>
    <w:lvl w:ilvl="5" w:tplc="0816001B">
      <w:start w:val="1"/>
      <w:numFmt w:val="lowerRoman"/>
      <w:lvlText w:val="%6."/>
      <w:lvlJc w:val="right"/>
      <w:pPr>
        <w:ind w:left="4244" w:hanging="180"/>
      </w:pPr>
    </w:lvl>
    <w:lvl w:ilvl="6" w:tplc="0816000F">
      <w:start w:val="1"/>
      <w:numFmt w:val="decimal"/>
      <w:lvlText w:val="%7."/>
      <w:lvlJc w:val="left"/>
      <w:pPr>
        <w:ind w:left="4964" w:hanging="360"/>
      </w:pPr>
    </w:lvl>
    <w:lvl w:ilvl="7" w:tplc="08160019">
      <w:start w:val="1"/>
      <w:numFmt w:val="lowerLetter"/>
      <w:lvlText w:val="%8."/>
      <w:lvlJc w:val="left"/>
      <w:pPr>
        <w:ind w:left="5684" w:hanging="360"/>
      </w:pPr>
    </w:lvl>
    <w:lvl w:ilvl="8" w:tplc="0816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6463CE1"/>
    <w:multiLevelType w:val="hybridMultilevel"/>
    <w:tmpl w:val="2AA6705C"/>
    <w:lvl w:ilvl="0" w:tplc="9C8C2E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2A7E6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14"/>
  </w:num>
  <w:num w:numId="7">
    <w:abstractNumId w:val="23"/>
  </w:num>
  <w:num w:numId="8">
    <w:abstractNumId w:val="21"/>
  </w:num>
  <w:num w:numId="9">
    <w:abstractNumId w:val="36"/>
  </w:num>
  <w:num w:numId="10">
    <w:abstractNumId w:val="34"/>
  </w:num>
  <w:num w:numId="11">
    <w:abstractNumId w:val="6"/>
  </w:num>
  <w:num w:numId="12">
    <w:abstractNumId w:val="2"/>
  </w:num>
  <w:num w:numId="13">
    <w:abstractNumId w:val="13"/>
  </w:num>
  <w:num w:numId="14">
    <w:abstractNumId w:val="29"/>
  </w:num>
  <w:num w:numId="15">
    <w:abstractNumId w:val="24"/>
  </w:num>
  <w:num w:numId="16">
    <w:abstractNumId w:val="17"/>
  </w:num>
  <w:num w:numId="17">
    <w:abstractNumId w:val="3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</w:num>
  <w:num w:numId="26">
    <w:abstractNumId w:val="18"/>
  </w:num>
  <w:num w:numId="27">
    <w:abstractNumId w:val="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2"/>
  </w:num>
  <w:num w:numId="34">
    <w:abstractNumId w:val="19"/>
  </w:num>
  <w:num w:numId="35">
    <w:abstractNumId w:val="20"/>
  </w:num>
  <w:num w:numId="36">
    <w:abstractNumId w:val="12"/>
  </w:num>
  <w:num w:numId="37">
    <w:abstractNumId w:val="25"/>
  </w:num>
  <w:num w:numId="38">
    <w:abstractNumId w:val="30"/>
  </w:num>
  <w:num w:numId="3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5"/>
    <w:rsid w:val="00004355"/>
    <w:rsid w:val="0000514E"/>
    <w:rsid w:val="00011B29"/>
    <w:rsid w:val="0002205B"/>
    <w:rsid w:val="00023483"/>
    <w:rsid w:val="0002519C"/>
    <w:rsid w:val="00034289"/>
    <w:rsid w:val="000342FE"/>
    <w:rsid w:val="0003443D"/>
    <w:rsid w:val="0006256C"/>
    <w:rsid w:val="00070495"/>
    <w:rsid w:val="000743A9"/>
    <w:rsid w:val="00075345"/>
    <w:rsid w:val="000755CC"/>
    <w:rsid w:val="00080002"/>
    <w:rsid w:val="0008263D"/>
    <w:rsid w:val="000905A7"/>
    <w:rsid w:val="000943F1"/>
    <w:rsid w:val="00095A45"/>
    <w:rsid w:val="0009639C"/>
    <w:rsid w:val="000A7A5F"/>
    <w:rsid w:val="000B74AC"/>
    <w:rsid w:val="000B7C0A"/>
    <w:rsid w:val="000C0808"/>
    <w:rsid w:val="000C2895"/>
    <w:rsid w:val="000D595A"/>
    <w:rsid w:val="000D5D5E"/>
    <w:rsid w:val="000E1FA7"/>
    <w:rsid w:val="000E7AC5"/>
    <w:rsid w:val="000F3889"/>
    <w:rsid w:val="000F5073"/>
    <w:rsid w:val="000F631E"/>
    <w:rsid w:val="00102B35"/>
    <w:rsid w:val="00104E40"/>
    <w:rsid w:val="0010774F"/>
    <w:rsid w:val="001137B1"/>
    <w:rsid w:val="00115917"/>
    <w:rsid w:val="00117103"/>
    <w:rsid w:val="0011795A"/>
    <w:rsid w:val="001230F2"/>
    <w:rsid w:val="00123934"/>
    <w:rsid w:val="00125774"/>
    <w:rsid w:val="0015398F"/>
    <w:rsid w:val="00153D35"/>
    <w:rsid w:val="00163B35"/>
    <w:rsid w:val="00163EDB"/>
    <w:rsid w:val="00172341"/>
    <w:rsid w:val="00172966"/>
    <w:rsid w:val="00172B95"/>
    <w:rsid w:val="00173D7A"/>
    <w:rsid w:val="00183502"/>
    <w:rsid w:val="001849FB"/>
    <w:rsid w:val="00185A5F"/>
    <w:rsid w:val="001B192B"/>
    <w:rsid w:val="001B267A"/>
    <w:rsid w:val="001B4063"/>
    <w:rsid w:val="001B565B"/>
    <w:rsid w:val="001C1A86"/>
    <w:rsid w:val="001C4CEE"/>
    <w:rsid w:val="001C6E6A"/>
    <w:rsid w:val="001E4092"/>
    <w:rsid w:val="00204606"/>
    <w:rsid w:val="00207916"/>
    <w:rsid w:val="00211563"/>
    <w:rsid w:val="00211DFE"/>
    <w:rsid w:val="00212830"/>
    <w:rsid w:val="00235B93"/>
    <w:rsid w:val="00235EAD"/>
    <w:rsid w:val="00240528"/>
    <w:rsid w:val="00240B36"/>
    <w:rsid w:val="00243915"/>
    <w:rsid w:val="00246A19"/>
    <w:rsid w:val="0025098E"/>
    <w:rsid w:val="00256665"/>
    <w:rsid w:val="0025711C"/>
    <w:rsid w:val="00261119"/>
    <w:rsid w:val="00261765"/>
    <w:rsid w:val="002725F2"/>
    <w:rsid w:val="002775C3"/>
    <w:rsid w:val="002840E0"/>
    <w:rsid w:val="00284E73"/>
    <w:rsid w:val="002859C0"/>
    <w:rsid w:val="002A266A"/>
    <w:rsid w:val="002A2DE8"/>
    <w:rsid w:val="002A4340"/>
    <w:rsid w:val="002A74EE"/>
    <w:rsid w:val="002A7E24"/>
    <w:rsid w:val="002B1F92"/>
    <w:rsid w:val="002B21DA"/>
    <w:rsid w:val="002B34D4"/>
    <w:rsid w:val="002D5BBE"/>
    <w:rsid w:val="002D6946"/>
    <w:rsid w:val="002E1EE6"/>
    <w:rsid w:val="002E2552"/>
    <w:rsid w:val="002F5E17"/>
    <w:rsid w:val="00301873"/>
    <w:rsid w:val="003019EA"/>
    <w:rsid w:val="00302E1F"/>
    <w:rsid w:val="00310126"/>
    <w:rsid w:val="0031144F"/>
    <w:rsid w:val="00314DCE"/>
    <w:rsid w:val="0031763F"/>
    <w:rsid w:val="00321E43"/>
    <w:rsid w:val="0032646F"/>
    <w:rsid w:val="00330E85"/>
    <w:rsid w:val="003313A3"/>
    <w:rsid w:val="00331A83"/>
    <w:rsid w:val="00332476"/>
    <w:rsid w:val="00342068"/>
    <w:rsid w:val="00344DF4"/>
    <w:rsid w:val="00350F9E"/>
    <w:rsid w:val="0035497B"/>
    <w:rsid w:val="0035503F"/>
    <w:rsid w:val="00363B86"/>
    <w:rsid w:val="00364627"/>
    <w:rsid w:val="00373885"/>
    <w:rsid w:val="00374650"/>
    <w:rsid w:val="0038587E"/>
    <w:rsid w:val="00387D91"/>
    <w:rsid w:val="00390CE8"/>
    <w:rsid w:val="003941E0"/>
    <w:rsid w:val="00397561"/>
    <w:rsid w:val="00397878"/>
    <w:rsid w:val="003A19DE"/>
    <w:rsid w:val="003B42A7"/>
    <w:rsid w:val="003B5325"/>
    <w:rsid w:val="003C37E8"/>
    <w:rsid w:val="003C60AA"/>
    <w:rsid w:val="003C680C"/>
    <w:rsid w:val="003D1D40"/>
    <w:rsid w:val="003D77EB"/>
    <w:rsid w:val="003E0338"/>
    <w:rsid w:val="003E2926"/>
    <w:rsid w:val="003E37A9"/>
    <w:rsid w:val="003E67D1"/>
    <w:rsid w:val="00403141"/>
    <w:rsid w:val="00404071"/>
    <w:rsid w:val="00405A7A"/>
    <w:rsid w:val="00407BF9"/>
    <w:rsid w:val="00410CD3"/>
    <w:rsid w:val="00416643"/>
    <w:rsid w:val="004252CC"/>
    <w:rsid w:val="00430563"/>
    <w:rsid w:val="00443629"/>
    <w:rsid w:val="004516C6"/>
    <w:rsid w:val="00460E9F"/>
    <w:rsid w:val="00462E23"/>
    <w:rsid w:val="004633D9"/>
    <w:rsid w:val="00474D3F"/>
    <w:rsid w:val="00476237"/>
    <w:rsid w:val="0048075F"/>
    <w:rsid w:val="00490526"/>
    <w:rsid w:val="004A24D1"/>
    <w:rsid w:val="004A658C"/>
    <w:rsid w:val="004B3D99"/>
    <w:rsid w:val="004B5243"/>
    <w:rsid w:val="004B7B46"/>
    <w:rsid w:val="004E0BBC"/>
    <w:rsid w:val="004E300D"/>
    <w:rsid w:val="004F24B0"/>
    <w:rsid w:val="004F260A"/>
    <w:rsid w:val="004F6982"/>
    <w:rsid w:val="004F7544"/>
    <w:rsid w:val="004F7943"/>
    <w:rsid w:val="00505441"/>
    <w:rsid w:val="005054BA"/>
    <w:rsid w:val="0050787A"/>
    <w:rsid w:val="00513F92"/>
    <w:rsid w:val="00517B72"/>
    <w:rsid w:val="0052338E"/>
    <w:rsid w:val="005468A8"/>
    <w:rsid w:val="00551431"/>
    <w:rsid w:val="00554900"/>
    <w:rsid w:val="00557287"/>
    <w:rsid w:val="0056002A"/>
    <w:rsid w:val="00564285"/>
    <w:rsid w:val="00566503"/>
    <w:rsid w:val="00567E99"/>
    <w:rsid w:val="005713AC"/>
    <w:rsid w:val="005719E6"/>
    <w:rsid w:val="0057374F"/>
    <w:rsid w:val="0057732A"/>
    <w:rsid w:val="00577DA7"/>
    <w:rsid w:val="00586BD8"/>
    <w:rsid w:val="005A68A4"/>
    <w:rsid w:val="005A6FDC"/>
    <w:rsid w:val="005B4C99"/>
    <w:rsid w:val="005B77D8"/>
    <w:rsid w:val="005C00CF"/>
    <w:rsid w:val="005C142E"/>
    <w:rsid w:val="005C2FE0"/>
    <w:rsid w:val="005D7DA4"/>
    <w:rsid w:val="005E1A94"/>
    <w:rsid w:val="005E4096"/>
    <w:rsid w:val="005E56FB"/>
    <w:rsid w:val="005E5E9B"/>
    <w:rsid w:val="00602D11"/>
    <w:rsid w:val="00602F65"/>
    <w:rsid w:val="006107FE"/>
    <w:rsid w:val="0061233F"/>
    <w:rsid w:val="00612D06"/>
    <w:rsid w:val="006135BB"/>
    <w:rsid w:val="006324AB"/>
    <w:rsid w:val="0064706F"/>
    <w:rsid w:val="00647830"/>
    <w:rsid w:val="00656335"/>
    <w:rsid w:val="00657C71"/>
    <w:rsid w:val="00663053"/>
    <w:rsid w:val="0068151D"/>
    <w:rsid w:val="006853EB"/>
    <w:rsid w:val="00692392"/>
    <w:rsid w:val="00697959"/>
    <w:rsid w:val="006A1AC0"/>
    <w:rsid w:val="006A5136"/>
    <w:rsid w:val="006A542F"/>
    <w:rsid w:val="006B3BD0"/>
    <w:rsid w:val="006C2304"/>
    <w:rsid w:val="006D092C"/>
    <w:rsid w:val="006D7250"/>
    <w:rsid w:val="006E02B8"/>
    <w:rsid w:val="006F7D62"/>
    <w:rsid w:val="00710BA3"/>
    <w:rsid w:val="007154F9"/>
    <w:rsid w:val="00724F37"/>
    <w:rsid w:val="00730A5E"/>
    <w:rsid w:val="007326B8"/>
    <w:rsid w:val="00744037"/>
    <w:rsid w:val="0075743C"/>
    <w:rsid w:val="007619F9"/>
    <w:rsid w:val="007752F8"/>
    <w:rsid w:val="0079168F"/>
    <w:rsid w:val="007B01B4"/>
    <w:rsid w:val="007C2429"/>
    <w:rsid w:val="007C2780"/>
    <w:rsid w:val="007C7F92"/>
    <w:rsid w:val="007D2BB9"/>
    <w:rsid w:val="007D7A1C"/>
    <w:rsid w:val="007E27EA"/>
    <w:rsid w:val="007E3137"/>
    <w:rsid w:val="007F50B3"/>
    <w:rsid w:val="008042D5"/>
    <w:rsid w:val="0080568B"/>
    <w:rsid w:val="008076DB"/>
    <w:rsid w:val="008114F1"/>
    <w:rsid w:val="00813A48"/>
    <w:rsid w:val="008218A7"/>
    <w:rsid w:val="00830FAA"/>
    <w:rsid w:val="00832727"/>
    <w:rsid w:val="008556EC"/>
    <w:rsid w:val="00867FED"/>
    <w:rsid w:val="00877F3B"/>
    <w:rsid w:val="00881AFF"/>
    <w:rsid w:val="00881B12"/>
    <w:rsid w:val="00882174"/>
    <w:rsid w:val="008946D3"/>
    <w:rsid w:val="008970FD"/>
    <w:rsid w:val="008A2AB0"/>
    <w:rsid w:val="008B1104"/>
    <w:rsid w:val="008C3D54"/>
    <w:rsid w:val="008C7C18"/>
    <w:rsid w:val="008D005E"/>
    <w:rsid w:val="008D0287"/>
    <w:rsid w:val="008D643A"/>
    <w:rsid w:val="008D77F0"/>
    <w:rsid w:val="008D7995"/>
    <w:rsid w:val="008E0E70"/>
    <w:rsid w:val="008F165D"/>
    <w:rsid w:val="0090205E"/>
    <w:rsid w:val="00903293"/>
    <w:rsid w:val="00917ECE"/>
    <w:rsid w:val="009230A6"/>
    <w:rsid w:val="0092561F"/>
    <w:rsid w:val="009309FA"/>
    <w:rsid w:val="00932D21"/>
    <w:rsid w:val="00940052"/>
    <w:rsid w:val="00942AA2"/>
    <w:rsid w:val="00944361"/>
    <w:rsid w:val="009450C6"/>
    <w:rsid w:val="00947BF4"/>
    <w:rsid w:val="00947CE2"/>
    <w:rsid w:val="00947E28"/>
    <w:rsid w:val="009503C5"/>
    <w:rsid w:val="00961054"/>
    <w:rsid w:val="00965687"/>
    <w:rsid w:val="009763F0"/>
    <w:rsid w:val="00994514"/>
    <w:rsid w:val="00995BDC"/>
    <w:rsid w:val="009A4E52"/>
    <w:rsid w:val="009A68A0"/>
    <w:rsid w:val="009C3B09"/>
    <w:rsid w:val="009D2F0A"/>
    <w:rsid w:val="009D5155"/>
    <w:rsid w:val="009E1F6A"/>
    <w:rsid w:val="009F2034"/>
    <w:rsid w:val="009F6670"/>
    <w:rsid w:val="009F74F4"/>
    <w:rsid w:val="009F7D7A"/>
    <w:rsid w:val="00A11993"/>
    <w:rsid w:val="00A20F2B"/>
    <w:rsid w:val="00A2527D"/>
    <w:rsid w:val="00A2623C"/>
    <w:rsid w:val="00A33C39"/>
    <w:rsid w:val="00A35D86"/>
    <w:rsid w:val="00A37A16"/>
    <w:rsid w:val="00A40542"/>
    <w:rsid w:val="00A40B4E"/>
    <w:rsid w:val="00A572AA"/>
    <w:rsid w:val="00A64E08"/>
    <w:rsid w:val="00A65D29"/>
    <w:rsid w:val="00A76367"/>
    <w:rsid w:val="00A77F27"/>
    <w:rsid w:val="00A82ADC"/>
    <w:rsid w:val="00A8779D"/>
    <w:rsid w:val="00A877E7"/>
    <w:rsid w:val="00A87826"/>
    <w:rsid w:val="00AA5078"/>
    <w:rsid w:val="00AB4D2A"/>
    <w:rsid w:val="00AC0F3D"/>
    <w:rsid w:val="00AD3414"/>
    <w:rsid w:val="00AD3F25"/>
    <w:rsid w:val="00AD64AB"/>
    <w:rsid w:val="00AE16EF"/>
    <w:rsid w:val="00AF4AED"/>
    <w:rsid w:val="00AF6FB1"/>
    <w:rsid w:val="00AF7C06"/>
    <w:rsid w:val="00B10E74"/>
    <w:rsid w:val="00B2562A"/>
    <w:rsid w:val="00B32446"/>
    <w:rsid w:val="00B33BF8"/>
    <w:rsid w:val="00B34F7A"/>
    <w:rsid w:val="00B351FD"/>
    <w:rsid w:val="00B37FA3"/>
    <w:rsid w:val="00B41AD1"/>
    <w:rsid w:val="00B41BB2"/>
    <w:rsid w:val="00B41D4A"/>
    <w:rsid w:val="00B42586"/>
    <w:rsid w:val="00B43107"/>
    <w:rsid w:val="00B5793F"/>
    <w:rsid w:val="00B70178"/>
    <w:rsid w:val="00B703E2"/>
    <w:rsid w:val="00B72AE6"/>
    <w:rsid w:val="00B72E2A"/>
    <w:rsid w:val="00B752AD"/>
    <w:rsid w:val="00B76E65"/>
    <w:rsid w:val="00B9091D"/>
    <w:rsid w:val="00B91F77"/>
    <w:rsid w:val="00B96AA3"/>
    <w:rsid w:val="00BA0141"/>
    <w:rsid w:val="00BB7174"/>
    <w:rsid w:val="00BB78C7"/>
    <w:rsid w:val="00BC008E"/>
    <w:rsid w:val="00BC7148"/>
    <w:rsid w:val="00BD0A6E"/>
    <w:rsid w:val="00BD5A3D"/>
    <w:rsid w:val="00BE092C"/>
    <w:rsid w:val="00BE344F"/>
    <w:rsid w:val="00BE5A6E"/>
    <w:rsid w:val="00BF1868"/>
    <w:rsid w:val="00BF2B28"/>
    <w:rsid w:val="00BF44B1"/>
    <w:rsid w:val="00C059B3"/>
    <w:rsid w:val="00C11049"/>
    <w:rsid w:val="00C12F89"/>
    <w:rsid w:val="00C14CE6"/>
    <w:rsid w:val="00C24DF0"/>
    <w:rsid w:val="00C34ECE"/>
    <w:rsid w:val="00C41FD9"/>
    <w:rsid w:val="00C44AD9"/>
    <w:rsid w:val="00C55294"/>
    <w:rsid w:val="00C55693"/>
    <w:rsid w:val="00C566EB"/>
    <w:rsid w:val="00C64F56"/>
    <w:rsid w:val="00C675B6"/>
    <w:rsid w:val="00C73F0D"/>
    <w:rsid w:val="00C761D4"/>
    <w:rsid w:val="00C820F7"/>
    <w:rsid w:val="00C82F35"/>
    <w:rsid w:val="00C90F00"/>
    <w:rsid w:val="00C9471B"/>
    <w:rsid w:val="00C96A8D"/>
    <w:rsid w:val="00CC1A59"/>
    <w:rsid w:val="00CC7879"/>
    <w:rsid w:val="00CD0FF1"/>
    <w:rsid w:val="00CD3147"/>
    <w:rsid w:val="00CE16D7"/>
    <w:rsid w:val="00CE7798"/>
    <w:rsid w:val="00CF5128"/>
    <w:rsid w:val="00CF6E81"/>
    <w:rsid w:val="00D13DBE"/>
    <w:rsid w:val="00D14219"/>
    <w:rsid w:val="00D164D1"/>
    <w:rsid w:val="00D20E06"/>
    <w:rsid w:val="00D22AAA"/>
    <w:rsid w:val="00D26963"/>
    <w:rsid w:val="00D32DE3"/>
    <w:rsid w:val="00D435DD"/>
    <w:rsid w:val="00D46E7C"/>
    <w:rsid w:val="00D52FBA"/>
    <w:rsid w:val="00D6036C"/>
    <w:rsid w:val="00D64E37"/>
    <w:rsid w:val="00D739CE"/>
    <w:rsid w:val="00D84F3D"/>
    <w:rsid w:val="00D86DB3"/>
    <w:rsid w:val="00D8784B"/>
    <w:rsid w:val="00D96847"/>
    <w:rsid w:val="00D97917"/>
    <w:rsid w:val="00DA063C"/>
    <w:rsid w:val="00DB090A"/>
    <w:rsid w:val="00DB0A52"/>
    <w:rsid w:val="00DC0D67"/>
    <w:rsid w:val="00DD0993"/>
    <w:rsid w:val="00DE786B"/>
    <w:rsid w:val="00DF5324"/>
    <w:rsid w:val="00E11640"/>
    <w:rsid w:val="00E2199B"/>
    <w:rsid w:val="00E25343"/>
    <w:rsid w:val="00E30BCD"/>
    <w:rsid w:val="00E37D66"/>
    <w:rsid w:val="00E422D6"/>
    <w:rsid w:val="00E4382D"/>
    <w:rsid w:val="00E4520A"/>
    <w:rsid w:val="00E47227"/>
    <w:rsid w:val="00E51BB7"/>
    <w:rsid w:val="00E558A7"/>
    <w:rsid w:val="00E57EE7"/>
    <w:rsid w:val="00E66BC9"/>
    <w:rsid w:val="00E73569"/>
    <w:rsid w:val="00E761D0"/>
    <w:rsid w:val="00E7632C"/>
    <w:rsid w:val="00E81598"/>
    <w:rsid w:val="00E84936"/>
    <w:rsid w:val="00E90374"/>
    <w:rsid w:val="00E94F39"/>
    <w:rsid w:val="00E95CB5"/>
    <w:rsid w:val="00EA1717"/>
    <w:rsid w:val="00EA461E"/>
    <w:rsid w:val="00EA4CE6"/>
    <w:rsid w:val="00EB3ABB"/>
    <w:rsid w:val="00EB7176"/>
    <w:rsid w:val="00EB7448"/>
    <w:rsid w:val="00EB781A"/>
    <w:rsid w:val="00EC08CF"/>
    <w:rsid w:val="00EC2B69"/>
    <w:rsid w:val="00ED2A8E"/>
    <w:rsid w:val="00ED66E0"/>
    <w:rsid w:val="00EE234A"/>
    <w:rsid w:val="00EF35CA"/>
    <w:rsid w:val="00EF504C"/>
    <w:rsid w:val="00F033DE"/>
    <w:rsid w:val="00F04990"/>
    <w:rsid w:val="00F04E48"/>
    <w:rsid w:val="00F076C2"/>
    <w:rsid w:val="00F10742"/>
    <w:rsid w:val="00F14350"/>
    <w:rsid w:val="00F17D32"/>
    <w:rsid w:val="00F20A87"/>
    <w:rsid w:val="00F24201"/>
    <w:rsid w:val="00F248CF"/>
    <w:rsid w:val="00F26262"/>
    <w:rsid w:val="00F32E6B"/>
    <w:rsid w:val="00F366A8"/>
    <w:rsid w:val="00F36CA4"/>
    <w:rsid w:val="00F427A3"/>
    <w:rsid w:val="00F43130"/>
    <w:rsid w:val="00F45654"/>
    <w:rsid w:val="00F47ADC"/>
    <w:rsid w:val="00F53736"/>
    <w:rsid w:val="00F55BCB"/>
    <w:rsid w:val="00F56526"/>
    <w:rsid w:val="00F5740F"/>
    <w:rsid w:val="00F64A2E"/>
    <w:rsid w:val="00F65439"/>
    <w:rsid w:val="00F71580"/>
    <w:rsid w:val="00F73ACB"/>
    <w:rsid w:val="00F77DC9"/>
    <w:rsid w:val="00F806DC"/>
    <w:rsid w:val="00F9719C"/>
    <w:rsid w:val="00FA2FD9"/>
    <w:rsid w:val="00FA4BD4"/>
    <w:rsid w:val="00FB2604"/>
    <w:rsid w:val="00FB5852"/>
    <w:rsid w:val="00FC0F05"/>
    <w:rsid w:val="00FC5A2B"/>
    <w:rsid w:val="00FD2F31"/>
    <w:rsid w:val="00FD58E3"/>
    <w:rsid w:val="00FE01A0"/>
    <w:rsid w:val="00FE1A93"/>
    <w:rsid w:val="00FE6C62"/>
    <w:rsid w:val="00FF0A84"/>
    <w:rsid w:val="00FF140D"/>
    <w:rsid w:val="00FF3DC9"/>
    <w:rsid w:val="00FF53D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80AC"/>
  <w15:docId w15:val="{D2AD1B17-8AE3-40A9-8930-A8442F1D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373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373885"/>
  </w:style>
  <w:style w:type="paragraph" w:styleId="Rodap">
    <w:name w:val="footer"/>
    <w:basedOn w:val="Normal"/>
    <w:link w:val="RodapCarter"/>
    <w:uiPriority w:val="99"/>
    <w:unhideWhenUsed/>
    <w:rsid w:val="00373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3885"/>
  </w:style>
  <w:style w:type="paragraph" w:styleId="Textodebalo">
    <w:name w:val="Balloon Text"/>
    <w:basedOn w:val="Normal"/>
    <w:link w:val="TextodebaloCarter"/>
    <w:uiPriority w:val="99"/>
    <w:semiHidden/>
    <w:unhideWhenUsed/>
    <w:rsid w:val="0037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3885"/>
    <w:rPr>
      <w:rFonts w:ascii="Tahoma" w:hAnsi="Tahoma" w:cs="Tahoma"/>
      <w:sz w:val="16"/>
      <w:szCs w:val="16"/>
    </w:rPr>
  </w:style>
  <w:style w:type="paragraph" w:styleId="PargrafodaLista">
    <w:name w:val="List Paragraph"/>
    <w:aliases w:val="Paragraphe EI,EC"/>
    <w:basedOn w:val="Normal"/>
    <w:link w:val="PargrafodaListaCarter"/>
    <w:qFormat/>
    <w:rsid w:val="00373885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semiHidden/>
    <w:rsid w:val="006A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A513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6A513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A40542"/>
    <w:rPr>
      <w:color w:val="0000FF" w:themeColor="hyperlink"/>
      <w:u w:val="single"/>
    </w:rPr>
  </w:style>
  <w:style w:type="character" w:styleId="Nmerodepgina">
    <w:name w:val="page number"/>
    <w:basedOn w:val="Tipodeletrapredefinidodopargrafo"/>
    <w:rsid w:val="00004355"/>
  </w:style>
  <w:style w:type="character" w:styleId="Hiperligaovisitada">
    <w:name w:val="FollowedHyperlink"/>
    <w:basedOn w:val="Tipodeletrapredefinidodopargrafo"/>
    <w:uiPriority w:val="99"/>
    <w:semiHidden/>
    <w:unhideWhenUsed/>
    <w:rsid w:val="00004355"/>
    <w:rPr>
      <w:color w:val="800080" w:themeColor="followedHyperlink"/>
      <w:u w:val="single"/>
    </w:rPr>
  </w:style>
  <w:style w:type="table" w:styleId="Tabelacomgrelha">
    <w:name w:val="Table Grid"/>
    <w:basedOn w:val="Tabelanormal"/>
    <w:uiPriority w:val="59"/>
    <w:rsid w:val="00ED66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ter"/>
    <w:qFormat/>
    <w:rsid w:val="00FF140D"/>
    <w:pPr>
      <w:widowControl w:val="0"/>
      <w:tabs>
        <w:tab w:val="left" w:pos="226"/>
        <w:tab w:val="left" w:pos="2777"/>
        <w:tab w:val="right" w:pos="5328"/>
      </w:tabs>
      <w:spacing w:before="113"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FF140D"/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0499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0499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0499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0499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04990"/>
    <w:rPr>
      <w:b/>
      <w:bCs/>
      <w:sz w:val="20"/>
      <w:szCs w:val="20"/>
    </w:rPr>
  </w:style>
  <w:style w:type="character" w:customStyle="1" w:styleId="PargrafodaListaCarter">
    <w:name w:val="Parágrafo da Lista Caráter"/>
    <w:aliases w:val="Paragraphe EI Caráter,EC Caráter"/>
    <w:link w:val="PargrafodaLista"/>
    <w:qFormat/>
    <w:locked/>
    <w:rsid w:val="009D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ituto-camoes.pt/sobre/comunicacao/sala-de-imprensa/manual-normas-grafica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7E63-5E9C-4B8C-A88A-3E30765618FF}">
  <ds:schemaRefs/>
</ds:datastoreItem>
</file>

<file path=customXml/itemProps2.xml><?xml version="1.0" encoding="utf-8"?>
<ds:datastoreItem xmlns:ds="http://schemas.openxmlformats.org/officeDocument/2006/customXml" ds:itemID="{EDD88CF4-012C-4728-A663-9B97991F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2690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dos Negócios Estrangeiros</Company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Santos</dc:creator>
  <cp:lastModifiedBy>Antonio Torres</cp:lastModifiedBy>
  <cp:revision>3</cp:revision>
  <dcterms:created xsi:type="dcterms:W3CDTF">2023-10-16T19:11:00Z</dcterms:created>
  <dcterms:modified xsi:type="dcterms:W3CDTF">2023-10-25T17:33:00Z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UrlBase">
    <vt:lpwstr>https://edoccicl.instituto-camoes.pt/</vt:lpwstr>
  </property>
  <property fmtid="{D5CDD505-2E9C-101B-9397-08002B2CF9AE}" pid="3" name="_edoclink_DocumentKey">
    <vt:lpwstr>86f9db84-55a4-4a15-9b48-eedd075bc9d2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17bcaeeb-f869-ee11-ac71-005056b0b24f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defb6dd0-f869-ee11-ac71-005056b0b24f</vt:lpwstr>
  </property>
</Properties>
</file>