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7E08" w14:textId="77777777" w:rsidR="00481AF7" w:rsidRPr="008064EE" w:rsidRDefault="00481AF7" w:rsidP="004A15A3">
      <w:pPr>
        <w:pStyle w:val="PargrafodaLista"/>
        <w:tabs>
          <w:tab w:val="left" w:pos="-1440"/>
          <w:tab w:val="left" w:pos="-720"/>
        </w:tabs>
        <w:spacing w:after="240"/>
        <w:ind w:left="0"/>
        <w:contextualSpacing w:val="0"/>
        <w:rPr>
          <w:rFonts w:eastAsia="Times New Roman"/>
          <w:b/>
          <w:color w:val="003366"/>
          <w:u w:val="single"/>
          <w:lang w:val="en-GB"/>
        </w:rPr>
      </w:pPr>
      <w:bookmarkStart w:id="0" w:name="_GoBack"/>
      <w:bookmarkEnd w:id="0"/>
    </w:p>
    <w:p w14:paraId="1A92D080" w14:textId="77777777" w:rsidR="00481AF7" w:rsidRPr="008064EE" w:rsidRDefault="00481AF7" w:rsidP="004A15A3">
      <w:pPr>
        <w:pStyle w:val="PargrafodaLista"/>
        <w:tabs>
          <w:tab w:val="left" w:pos="-1440"/>
          <w:tab w:val="left" w:pos="-720"/>
        </w:tabs>
        <w:spacing w:after="240"/>
        <w:ind w:left="0"/>
        <w:contextualSpacing w:val="0"/>
        <w:rPr>
          <w:rFonts w:eastAsia="Times New Roman"/>
          <w:b/>
          <w:color w:val="003366"/>
          <w:u w:val="single"/>
          <w:lang w:val="en-GB"/>
        </w:rPr>
      </w:pPr>
    </w:p>
    <w:p w14:paraId="04FE597C" w14:textId="265812CA" w:rsidR="004A15A3" w:rsidRPr="008064EE" w:rsidRDefault="004A15A3" w:rsidP="004A15A3">
      <w:pPr>
        <w:pStyle w:val="PargrafodaLista"/>
        <w:tabs>
          <w:tab w:val="left" w:pos="-1440"/>
          <w:tab w:val="left" w:pos="-720"/>
        </w:tabs>
        <w:spacing w:after="240"/>
        <w:ind w:left="0"/>
        <w:contextualSpacing w:val="0"/>
        <w:rPr>
          <w:rFonts w:eastAsia="Times New Roman"/>
          <w:b/>
          <w:color w:val="003366"/>
          <w:u w:val="single"/>
          <w:lang w:val="en-GB"/>
        </w:rPr>
      </w:pPr>
      <w:r w:rsidRPr="008064EE">
        <w:rPr>
          <w:rFonts w:eastAsia="Times New Roman"/>
          <w:b/>
          <w:bCs/>
          <w:color w:val="003366"/>
          <w:u w:val="single"/>
          <w:lang w:val="en-GB"/>
        </w:rPr>
        <w:t xml:space="preserve">Logical framework and activities matrix  </w:t>
      </w:r>
    </w:p>
    <w:p w14:paraId="344C32B7" w14:textId="25A9171C" w:rsidR="009852C6" w:rsidRPr="008064EE" w:rsidRDefault="00933AC7" w:rsidP="00AC5C70">
      <w:pPr>
        <w:pStyle w:val="PargrafodaLista"/>
        <w:tabs>
          <w:tab w:val="left" w:pos="-1440"/>
          <w:tab w:val="left" w:pos="-720"/>
        </w:tabs>
        <w:spacing w:before="100" w:beforeAutospacing="1" w:after="0"/>
        <w:ind w:left="0"/>
        <w:contextualSpacing w:val="0"/>
        <w:rPr>
          <w:rFonts w:eastAsia="Times New Roman"/>
          <w:i/>
          <w:color w:val="003366"/>
          <w:lang w:val="en-GB"/>
        </w:rPr>
      </w:pPr>
      <w:r w:rsidRPr="008064EE">
        <w:rPr>
          <w:i/>
          <w:iCs/>
          <w:color w:val="003366"/>
          <w:lang w:val="en-GB"/>
        </w:rPr>
        <w:t xml:space="preserve">[The logical framework matrix should evolve over the lifetime of the project: new rows may be added to include new activities, as well as new columns for interim goals (milestones), if relevant, and amounts shall be periodically updated in the column dedicated to reporting information (see ‘Current Amount’). The term ‘results’ </w:t>
      </w:r>
      <w:r w:rsidR="008064EE" w:rsidRPr="008064EE">
        <w:rPr>
          <w:i/>
          <w:iCs/>
          <w:color w:val="003366"/>
          <w:lang w:val="en-GB"/>
        </w:rPr>
        <w:t>includes</w:t>
      </w:r>
      <w:r w:rsidR="008064EE">
        <w:rPr>
          <w:i/>
          <w:iCs/>
          <w:color w:val="003366"/>
          <w:lang w:val="en-GB"/>
        </w:rPr>
        <w:t>:</w:t>
      </w:r>
      <w:r w:rsidRPr="008064EE">
        <w:rPr>
          <w:i/>
          <w:iCs/>
          <w:color w:val="003366"/>
          <w:lang w:val="en-GB"/>
        </w:rPr>
        <w:t xml:space="preserve"> Overall objective (impact), Specific Objective (execution), Other Outputs and Products. The logical framework can be revised if necessary.]</w:t>
      </w:r>
    </w:p>
    <w:p w14:paraId="6A4267ED" w14:textId="77777777" w:rsidR="009852C6" w:rsidRPr="008064EE" w:rsidRDefault="009852C6" w:rsidP="004A15A3">
      <w:pPr>
        <w:pStyle w:val="PargrafodaLista"/>
        <w:tabs>
          <w:tab w:val="left" w:pos="-1440"/>
          <w:tab w:val="left" w:pos="-720"/>
        </w:tabs>
        <w:spacing w:before="120" w:after="240"/>
        <w:ind w:left="0"/>
        <w:contextualSpacing w:val="0"/>
        <w:rPr>
          <w:rFonts w:eastAsia="Times New Roman"/>
          <w:color w:val="00336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055"/>
        <w:gridCol w:w="1699"/>
        <w:gridCol w:w="1513"/>
        <w:gridCol w:w="1822"/>
        <w:gridCol w:w="2211"/>
        <w:gridCol w:w="1531"/>
        <w:gridCol w:w="2432"/>
      </w:tblGrid>
      <w:tr w:rsidR="00737A6F" w:rsidRPr="008064EE" w14:paraId="3901D96B" w14:textId="77777777" w:rsidTr="00933AC7">
        <w:trPr>
          <w:cantSplit/>
          <w:tblHeader/>
        </w:trPr>
        <w:tc>
          <w:tcPr>
            <w:tcW w:w="0" w:type="auto"/>
            <w:tcBorders>
              <w:bottom w:val="single" w:sz="4" w:space="0" w:color="auto"/>
            </w:tcBorders>
            <w:shd w:val="clear" w:color="auto" w:fill="D9D9D9" w:themeFill="background1" w:themeFillShade="D9"/>
          </w:tcPr>
          <w:p w14:paraId="1099D9F3" w14:textId="77777777" w:rsidR="004A15A3" w:rsidRPr="008064EE" w:rsidRDefault="004A15A3" w:rsidP="006415D2">
            <w:pPr>
              <w:keepNext/>
              <w:jc w:val="left"/>
              <w:rPr>
                <w:rFonts w:asciiTheme="minorHAnsi" w:hAnsiTheme="minorHAnsi"/>
                <w:i/>
                <w:color w:val="003366"/>
                <w:sz w:val="22"/>
                <w:szCs w:val="22"/>
                <w:lang w:val="en-GB"/>
              </w:rPr>
            </w:pPr>
          </w:p>
        </w:tc>
        <w:tc>
          <w:tcPr>
            <w:tcW w:w="0" w:type="auto"/>
            <w:tcBorders>
              <w:bottom w:val="single" w:sz="4" w:space="0" w:color="auto"/>
            </w:tcBorders>
            <w:shd w:val="clear" w:color="auto" w:fill="D9D9D9" w:themeFill="background1" w:themeFillShade="D9"/>
            <w:vAlign w:val="center"/>
          </w:tcPr>
          <w:p w14:paraId="794AF380" w14:textId="77777777" w:rsidR="004A15A3" w:rsidRPr="008064EE" w:rsidRDefault="004A15A3" w:rsidP="006415D2">
            <w:pPr>
              <w:keepNext/>
              <w:widowControl w:val="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Results chain</w:t>
            </w:r>
          </w:p>
        </w:tc>
        <w:tc>
          <w:tcPr>
            <w:tcW w:w="0" w:type="auto"/>
            <w:tcBorders>
              <w:bottom w:val="single" w:sz="4" w:space="0" w:color="auto"/>
            </w:tcBorders>
            <w:shd w:val="clear" w:color="auto" w:fill="D9D9D9" w:themeFill="background1" w:themeFillShade="D9"/>
            <w:vAlign w:val="center"/>
          </w:tcPr>
          <w:p w14:paraId="4B6C667E" w14:textId="77777777" w:rsidR="004A15A3" w:rsidRPr="008064EE" w:rsidRDefault="004A15A3" w:rsidP="006415D2">
            <w:pPr>
              <w:keepNext/>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Indicator</w:t>
            </w:r>
          </w:p>
        </w:tc>
        <w:tc>
          <w:tcPr>
            <w:tcW w:w="0" w:type="auto"/>
            <w:tcBorders>
              <w:bottom w:val="single" w:sz="4" w:space="0" w:color="auto"/>
            </w:tcBorders>
            <w:shd w:val="clear" w:color="auto" w:fill="D9D9D9" w:themeFill="background1" w:themeFillShade="D9"/>
            <w:vAlign w:val="center"/>
          </w:tcPr>
          <w:p w14:paraId="18A4C651"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 xml:space="preserve">Baseline Scenario </w:t>
            </w:r>
          </w:p>
          <w:p w14:paraId="0458E367"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(reference amount and year)</w:t>
            </w:r>
          </w:p>
        </w:tc>
        <w:tc>
          <w:tcPr>
            <w:tcW w:w="1822" w:type="dxa"/>
            <w:tcBorders>
              <w:bottom w:val="single" w:sz="4" w:space="0" w:color="auto"/>
            </w:tcBorders>
            <w:shd w:val="clear" w:color="auto" w:fill="D9D9D9" w:themeFill="background1" w:themeFillShade="D9"/>
            <w:vAlign w:val="center"/>
          </w:tcPr>
          <w:p w14:paraId="61188EF4"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Objective</w:t>
            </w:r>
          </w:p>
          <w:p w14:paraId="06310AC0"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(reference amount and year)</w:t>
            </w:r>
          </w:p>
        </w:tc>
        <w:tc>
          <w:tcPr>
            <w:tcW w:w="2211" w:type="dxa"/>
            <w:tcBorders>
              <w:bottom w:val="single" w:sz="4" w:space="0" w:color="auto"/>
            </w:tcBorders>
            <w:shd w:val="clear" w:color="auto" w:fill="D9D9D9" w:themeFill="background1" w:themeFillShade="D9"/>
            <w:vAlign w:val="center"/>
          </w:tcPr>
          <w:p w14:paraId="22760EA4"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Current amount*</w:t>
            </w:r>
          </w:p>
          <w:p w14:paraId="261C6779"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(reference year)</w:t>
            </w:r>
          </w:p>
          <w:p w14:paraId="2ABA41C8"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 to be included in interim and final reports)</w:t>
            </w:r>
          </w:p>
        </w:tc>
        <w:tc>
          <w:tcPr>
            <w:tcW w:w="1531" w:type="dxa"/>
            <w:tcBorders>
              <w:bottom w:val="single" w:sz="4" w:space="0" w:color="auto"/>
            </w:tcBorders>
            <w:shd w:val="clear" w:color="auto" w:fill="D9D9D9" w:themeFill="background1" w:themeFillShade="D9"/>
            <w:vAlign w:val="center"/>
          </w:tcPr>
          <w:p w14:paraId="467A71AB" w14:textId="77777777" w:rsidR="004A15A3" w:rsidRPr="008064EE" w:rsidRDefault="004A15A3"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Sources and means of verification</w:t>
            </w:r>
          </w:p>
        </w:tc>
        <w:tc>
          <w:tcPr>
            <w:tcW w:w="2432" w:type="dxa"/>
            <w:tcBorders>
              <w:bottom w:val="single" w:sz="4" w:space="0" w:color="auto"/>
            </w:tcBorders>
            <w:shd w:val="clear" w:color="auto" w:fill="D9D9D9" w:themeFill="background1" w:themeFillShade="D9"/>
            <w:vAlign w:val="center"/>
          </w:tcPr>
          <w:p w14:paraId="6267890E" w14:textId="77777777" w:rsidR="004A15A3" w:rsidRPr="008064EE" w:rsidRDefault="00E00F2D" w:rsidP="00C232B3">
            <w:pPr>
              <w:keepNext/>
              <w:spacing w:after="0"/>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Assumptions</w:t>
            </w:r>
          </w:p>
        </w:tc>
      </w:tr>
      <w:tr w:rsidR="00737A6F" w:rsidRPr="008064EE" w14:paraId="3A289BF3" w14:textId="77777777" w:rsidTr="00737A6F">
        <w:trPr>
          <w:trHeight w:val="4189"/>
          <w:tblHeader/>
        </w:trPr>
        <w:tc>
          <w:tcPr>
            <w:tcW w:w="0" w:type="auto"/>
            <w:shd w:val="clear" w:color="auto" w:fill="D9D9D9" w:themeFill="background1" w:themeFillShade="D9"/>
            <w:textDirection w:val="btLr"/>
          </w:tcPr>
          <w:p w14:paraId="16FEB6F7" w14:textId="77777777" w:rsidR="004A15A3" w:rsidRPr="008064EE" w:rsidRDefault="00E00F2D" w:rsidP="006415D2">
            <w:pPr>
              <w:keepNext/>
              <w:tabs>
                <w:tab w:val="left" w:pos="0"/>
                <w:tab w:val="left" w:pos="132"/>
              </w:tabs>
              <w:ind w:left="113" w:right="113"/>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Impact (Overall objective)</w:t>
            </w:r>
          </w:p>
        </w:tc>
        <w:tc>
          <w:tcPr>
            <w:tcW w:w="0" w:type="auto"/>
          </w:tcPr>
          <w:p w14:paraId="417E05DE" w14:textId="77777777" w:rsidR="004A15A3" w:rsidRPr="008064EE" w:rsidRDefault="004A15A3" w:rsidP="00C232B3">
            <w:pPr>
              <w:keepNext/>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The broader and longer-term change that the action shall contribute towards at national, regional or sectoral level, in the global political, social, economic and environmental context, as a result of the intervention of all actors and stakeholders.  </w:t>
            </w:r>
          </w:p>
          <w:p w14:paraId="1AB3E021" w14:textId="77777777" w:rsidR="004A15A3" w:rsidRPr="008064EE" w:rsidRDefault="004A15A3" w:rsidP="00C232B3">
            <w:pPr>
              <w:keepNext/>
              <w:autoSpaceDE w:val="0"/>
              <w:autoSpaceDN w:val="0"/>
              <w:adjustRightInd w:val="0"/>
              <w:jc w:val="left"/>
              <w:rPr>
                <w:rFonts w:asciiTheme="minorHAnsi" w:hAnsiTheme="minorHAnsi"/>
                <w:i/>
                <w:color w:val="003366"/>
                <w:sz w:val="22"/>
                <w:szCs w:val="22"/>
                <w:lang w:val="en-GB"/>
              </w:rPr>
            </w:pPr>
          </w:p>
        </w:tc>
        <w:tc>
          <w:tcPr>
            <w:tcW w:w="0" w:type="auto"/>
          </w:tcPr>
          <w:p w14:paraId="75CB136E" w14:textId="740BC0EE" w:rsidR="004A15A3" w:rsidRPr="008064EE" w:rsidRDefault="004A15A3" w:rsidP="00C232B3">
            <w:pPr>
              <w:keepNext/>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‘Quantitative and/or qualitative variable which provides a simple and reliable method of measuring the progress of the corresponding result. </w:t>
            </w:r>
          </w:p>
          <w:p w14:paraId="0AB5577B" w14:textId="77777777" w:rsidR="004A15A3" w:rsidRPr="008064EE" w:rsidRDefault="004A15A3" w:rsidP="00C232B3">
            <w:pPr>
              <w:keepNext/>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To be presented, if applicable, broken down by gender, age, urban/rural area, disability, etc.</w:t>
            </w:r>
          </w:p>
        </w:tc>
        <w:tc>
          <w:tcPr>
            <w:tcW w:w="0" w:type="auto"/>
          </w:tcPr>
          <w:p w14:paraId="45A06FDD" w14:textId="77777777" w:rsidR="004A15A3" w:rsidRPr="008064EE" w:rsidRDefault="004A15A3"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 value of the indicator(s) before the intervention against which progress can be evaluated or comparisons made.</w:t>
            </w:r>
          </w:p>
          <w:p w14:paraId="36F038D8" w14:textId="2F25B64F" w:rsidR="004A15A3" w:rsidRPr="008064EE" w:rsidRDefault="009852C6"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(They should ideally be obtained from the partner's strategy, if there is one)</w:t>
            </w:r>
          </w:p>
        </w:tc>
        <w:tc>
          <w:tcPr>
            <w:tcW w:w="1822" w:type="dxa"/>
          </w:tcPr>
          <w:p w14:paraId="71B93BAD" w14:textId="77777777" w:rsidR="004A15A3" w:rsidRPr="008064EE" w:rsidRDefault="004A15A3"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 final target value of the indicator(s).</w:t>
            </w:r>
          </w:p>
          <w:p w14:paraId="6A3341BF" w14:textId="54CFB729" w:rsidR="004A15A3" w:rsidRPr="008064EE" w:rsidRDefault="009852C6"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They should ideally be obtained from the partner's strategy, if there is one)</w:t>
            </w:r>
          </w:p>
        </w:tc>
        <w:tc>
          <w:tcPr>
            <w:tcW w:w="2211" w:type="dxa"/>
          </w:tcPr>
          <w:p w14:paraId="5F453C75" w14:textId="77777777" w:rsidR="004A15A3" w:rsidRPr="008064EE" w:rsidRDefault="004A15A3"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 most recent available values for the indicator(s) at the time of report submission</w:t>
            </w:r>
          </w:p>
          <w:p w14:paraId="7E2D38AE" w14:textId="77777777" w:rsidR="004A15A3" w:rsidRPr="008064EE" w:rsidRDefault="004A15A3"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to be updated in interim and final reports)</w:t>
            </w:r>
          </w:p>
        </w:tc>
        <w:tc>
          <w:tcPr>
            <w:tcW w:w="1531" w:type="dxa"/>
          </w:tcPr>
          <w:p w14:paraId="0021FCE2" w14:textId="6405C1E0" w:rsidR="004A15A3" w:rsidRPr="008064EE" w:rsidRDefault="00AD0195" w:rsidP="00C232B3">
            <w:pPr>
              <w:keepNext/>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It should ideally be obtained from the partner's strategy, if there is one.</w:t>
            </w:r>
          </w:p>
        </w:tc>
        <w:tc>
          <w:tcPr>
            <w:tcW w:w="2432" w:type="dxa"/>
            <w:shd w:val="clear" w:color="auto" w:fill="D9D9D9"/>
          </w:tcPr>
          <w:p w14:paraId="32EF1F4D" w14:textId="77777777" w:rsidR="004A15A3" w:rsidRPr="008064EE" w:rsidRDefault="004A15A3" w:rsidP="00C232B3">
            <w:pPr>
              <w:keepNext/>
              <w:spacing w:after="120"/>
              <w:ind w:left="34"/>
              <w:jc w:val="left"/>
              <w:rPr>
                <w:rFonts w:asciiTheme="minorHAnsi" w:hAnsiTheme="minorHAnsi"/>
                <w:i/>
                <w:color w:val="003366"/>
                <w:sz w:val="22"/>
                <w:szCs w:val="22"/>
                <w:lang w:val="en-GB"/>
              </w:rPr>
            </w:pPr>
          </w:p>
          <w:p w14:paraId="1A90A578" w14:textId="77777777" w:rsidR="004A15A3" w:rsidRPr="008064EE" w:rsidRDefault="004A15A3" w:rsidP="00C232B3">
            <w:pPr>
              <w:keepNext/>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Not applicable</w:t>
            </w:r>
          </w:p>
        </w:tc>
      </w:tr>
      <w:tr w:rsidR="00737A6F" w:rsidRPr="00671E42" w14:paraId="162E8F44" w14:textId="77777777" w:rsidTr="00737A6F">
        <w:trPr>
          <w:trHeight w:val="699"/>
          <w:tblHeader/>
        </w:trPr>
        <w:tc>
          <w:tcPr>
            <w:tcW w:w="0" w:type="auto"/>
            <w:tcBorders>
              <w:bottom w:val="single" w:sz="4" w:space="0" w:color="auto"/>
            </w:tcBorders>
            <w:shd w:val="clear" w:color="auto" w:fill="D9D9D9" w:themeFill="background1" w:themeFillShade="D9"/>
            <w:textDirection w:val="btLr"/>
          </w:tcPr>
          <w:p w14:paraId="42F38B53" w14:textId="77777777" w:rsidR="004A15A3" w:rsidRPr="008064EE" w:rsidRDefault="00E00F2D" w:rsidP="00226ABA">
            <w:pPr>
              <w:tabs>
                <w:tab w:val="left" w:pos="0"/>
                <w:tab w:val="left" w:pos="132"/>
              </w:tabs>
              <w:ind w:left="113" w:right="113" w:hanging="101"/>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lastRenderedPageBreak/>
              <w:t>Output(s) (Specific objective(s))</w:t>
            </w:r>
          </w:p>
        </w:tc>
        <w:tc>
          <w:tcPr>
            <w:tcW w:w="0" w:type="auto"/>
            <w:tcBorders>
              <w:bottom w:val="single" w:sz="4" w:space="0" w:color="auto"/>
            </w:tcBorders>
            <w:shd w:val="clear" w:color="auto" w:fill="auto"/>
          </w:tcPr>
          <w:p w14:paraId="1434C506" w14:textId="2DA0B306"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The main medium-term effect of the intervention focusing on behavioural and institutional changes resulting from </w:t>
            </w:r>
            <w:r w:rsidRPr="008064EE">
              <w:rPr>
                <w:rFonts w:asciiTheme="minorHAnsi" w:hAnsiTheme="minorHAnsi"/>
                <w:i/>
                <w:iCs/>
                <w:color w:val="003366"/>
                <w:sz w:val="22"/>
                <w:szCs w:val="22"/>
                <w:u w:val="single"/>
                <w:lang w:val="en-GB"/>
              </w:rPr>
              <w:t>the intervention.</w:t>
            </w:r>
          </w:p>
          <w:p w14:paraId="477730CD" w14:textId="77777777" w:rsidR="004A15A3" w:rsidRPr="008064EE" w:rsidRDefault="004A15A3" w:rsidP="00C232B3">
            <w:pPr>
              <w:pStyle w:val="Default"/>
              <w:spacing w:after="120"/>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(it is considered good practice to have only one specific objective, however, for large actions, other short-term outputs may be included here) </w:t>
            </w:r>
          </w:p>
        </w:tc>
        <w:tc>
          <w:tcPr>
            <w:tcW w:w="0" w:type="auto"/>
            <w:tcBorders>
              <w:bottom w:val="single" w:sz="4" w:space="0" w:color="auto"/>
            </w:tcBorders>
            <w:shd w:val="clear" w:color="auto" w:fill="auto"/>
          </w:tcPr>
          <w:p w14:paraId="4297F619"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(see definition above) </w:t>
            </w:r>
          </w:p>
          <w:p w14:paraId="5AC8FDD0" w14:textId="77777777" w:rsidR="004A15A3" w:rsidRPr="008064EE" w:rsidRDefault="004A15A3" w:rsidP="00C232B3">
            <w:pPr>
              <w:autoSpaceDE w:val="0"/>
              <w:autoSpaceDN w:val="0"/>
              <w:adjustRightInd w:val="0"/>
              <w:spacing w:after="120"/>
              <w:rPr>
                <w:rFonts w:asciiTheme="minorHAnsi" w:hAnsiTheme="minorHAnsi"/>
                <w:i/>
                <w:color w:val="003366"/>
                <w:sz w:val="22"/>
                <w:szCs w:val="22"/>
                <w:lang w:val="en-GB"/>
              </w:rPr>
            </w:pPr>
          </w:p>
        </w:tc>
        <w:tc>
          <w:tcPr>
            <w:tcW w:w="0" w:type="auto"/>
            <w:tcBorders>
              <w:bottom w:val="single" w:sz="4" w:space="0" w:color="auto"/>
            </w:tcBorders>
            <w:shd w:val="clear" w:color="auto" w:fill="auto"/>
          </w:tcPr>
          <w:p w14:paraId="6BBE0182" w14:textId="77777777" w:rsidR="004A15A3" w:rsidRPr="008064EE" w:rsidRDefault="004A15A3" w:rsidP="00C232B3">
            <w:pPr>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 value of the indicator(s) before the intervention against which progress can be evaluated or comparisons made.</w:t>
            </w:r>
          </w:p>
        </w:tc>
        <w:tc>
          <w:tcPr>
            <w:tcW w:w="1822" w:type="dxa"/>
            <w:tcBorders>
              <w:bottom w:val="single" w:sz="4" w:space="0" w:color="auto"/>
            </w:tcBorders>
            <w:shd w:val="clear" w:color="auto" w:fill="auto"/>
          </w:tcPr>
          <w:p w14:paraId="734CB61C" w14:textId="77777777" w:rsidR="004A15A3" w:rsidRPr="008064EE" w:rsidRDefault="004A15A3" w:rsidP="00C232B3">
            <w:pPr>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The final target value of the indicator(s).</w:t>
            </w:r>
          </w:p>
        </w:tc>
        <w:tc>
          <w:tcPr>
            <w:tcW w:w="2211" w:type="dxa"/>
            <w:tcBorders>
              <w:bottom w:val="single" w:sz="4" w:space="0" w:color="auto"/>
            </w:tcBorders>
          </w:tcPr>
          <w:p w14:paraId="60F340F0" w14:textId="77777777" w:rsidR="004A15A3" w:rsidRPr="008064EE" w:rsidRDefault="004A15A3" w:rsidP="00C232B3">
            <w:pPr>
              <w:autoSpaceDE w:val="0"/>
              <w:autoSpaceDN w:val="0"/>
              <w:adjustRightInd w:val="0"/>
              <w:spacing w:after="120"/>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6F0F1F43" w14:textId="77777777" w:rsidR="004A15A3" w:rsidRPr="008064EE" w:rsidRDefault="004A15A3" w:rsidP="00C232B3">
            <w:pPr>
              <w:autoSpaceDE w:val="0"/>
              <w:autoSpaceDN w:val="0"/>
              <w:adjustRightInd w:val="0"/>
              <w:spacing w:after="120"/>
              <w:rPr>
                <w:rFonts w:asciiTheme="minorHAnsi" w:hAnsiTheme="minorHAnsi"/>
                <w:i/>
                <w:color w:val="003366"/>
                <w:sz w:val="22"/>
                <w:szCs w:val="22"/>
                <w:lang w:val="en-GB"/>
              </w:rPr>
            </w:pPr>
          </w:p>
        </w:tc>
        <w:tc>
          <w:tcPr>
            <w:tcW w:w="1531" w:type="dxa"/>
            <w:tcBorders>
              <w:bottom w:val="single" w:sz="4" w:space="0" w:color="auto"/>
            </w:tcBorders>
            <w:shd w:val="clear" w:color="auto" w:fill="auto"/>
          </w:tcPr>
          <w:p w14:paraId="322F32A5"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Sources of information and methods used for its collection and reporting (including who and when/how often).</w:t>
            </w:r>
          </w:p>
        </w:tc>
        <w:tc>
          <w:tcPr>
            <w:tcW w:w="2432" w:type="dxa"/>
            <w:shd w:val="clear" w:color="auto" w:fill="auto"/>
          </w:tcPr>
          <w:p w14:paraId="57B6AD98" w14:textId="6C4EF83C"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Factors outside the control of project management that may influence the impact-achievement (outputs).</w:t>
            </w:r>
          </w:p>
        </w:tc>
      </w:tr>
      <w:tr w:rsidR="00737A6F" w:rsidRPr="00671E42" w14:paraId="2F17641C" w14:textId="77777777" w:rsidTr="00737A6F">
        <w:trPr>
          <w:trHeight w:val="1847"/>
          <w:tblHeader/>
        </w:trPr>
        <w:tc>
          <w:tcPr>
            <w:tcW w:w="0" w:type="auto"/>
            <w:tcBorders>
              <w:bottom w:val="single" w:sz="4" w:space="0" w:color="auto"/>
            </w:tcBorders>
            <w:shd w:val="clear" w:color="auto" w:fill="D9D9D9" w:themeFill="background1" w:themeFillShade="D9"/>
            <w:textDirection w:val="btLr"/>
          </w:tcPr>
          <w:p w14:paraId="133ADE86" w14:textId="77777777" w:rsidR="004A15A3" w:rsidRPr="008064EE" w:rsidRDefault="004A15A3" w:rsidP="0076087A">
            <w:pPr>
              <w:tabs>
                <w:tab w:val="left" w:pos="0"/>
                <w:tab w:val="left" w:pos="132"/>
              </w:tabs>
              <w:ind w:left="113" w:right="113" w:hanging="101"/>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lastRenderedPageBreak/>
              <w:t>*Other Outputs (*if relevant)</w:t>
            </w:r>
          </w:p>
        </w:tc>
        <w:tc>
          <w:tcPr>
            <w:tcW w:w="0" w:type="auto"/>
            <w:tcBorders>
              <w:bottom w:val="single" w:sz="4" w:space="0" w:color="auto"/>
            </w:tcBorders>
            <w:shd w:val="clear" w:color="auto" w:fill="auto"/>
          </w:tcPr>
          <w:p w14:paraId="082AFF48" w14:textId="753A4F2F" w:rsidR="004A15A3" w:rsidRPr="008064EE" w:rsidRDefault="004A15A3" w:rsidP="00C232B3">
            <w:pPr>
              <w:autoSpaceDE w:val="0"/>
              <w:autoSpaceDN w:val="0"/>
              <w:adjustRightInd w:val="0"/>
              <w:jc w:val="left"/>
              <w:rPr>
                <w:rFonts w:asciiTheme="minorHAnsi" w:hAnsiTheme="minorHAnsi"/>
                <w:i/>
                <w:iCs/>
                <w:color w:val="003366"/>
                <w:sz w:val="22"/>
                <w:szCs w:val="22"/>
                <w:lang w:val="en-GB"/>
              </w:rPr>
            </w:pPr>
            <w:r w:rsidRPr="008064EE">
              <w:rPr>
                <w:rFonts w:asciiTheme="minorHAnsi" w:hAnsiTheme="minorHAnsi"/>
                <w:i/>
                <w:iCs/>
                <w:color w:val="003366"/>
                <w:sz w:val="22"/>
                <w:szCs w:val="22"/>
                <w:lang w:val="en-GB"/>
              </w:rPr>
              <w:t xml:space="preserve">Where relevant, other short-term effects of intervention focusing on behavioural and institutional changes resulting from </w:t>
            </w:r>
            <w:r w:rsidRPr="008064EE">
              <w:rPr>
                <w:rFonts w:asciiTheme="minorHAnsi" w:hAnsiTheme="minorHAnsi"/>
                <w:i/>
                <w:iCs/>
                <w:color w:val="003366"/>
                <w:sz w:val="22"/>
                <w:szCs w:val="22"/>
                <w:u w:val="single"/>
                <w:lang w:val="en-GB"/>
              </w:rPr>
              <w:t>the intervention</w:t>
            </w:r>
            <w:r w:rsidRPr="008064EE">
              <w:rPr>
                <w:rFonts w:asciiTheme="minorHAnsi" w:hAnsiTheme="minorHAnsi"/>
                <w:i/>
                <w:iCs/>
                <w:color w:val="003366"/>
                <w:sz w:val="22"/>
                <w:szCs w:val="22"/>
                <w:lang w:val="en-GB"/>
              </w:rPr>
              <w:t xml:space="preserve"> (</w:t>
            </w:r>
            <w:r w:rsidR="008064EE" w:rsidRPr="008064EE">
              <w:rPr>
                <w:rFonts w:asciiTheme="minorHAnsi" w:hAnsiTheme="minorHAnsi"/>
                <w:i/>
                <w:iCs/>
                <w:color w:val="003366"/>
                <w:sz w:val="22"/>
                <w:szCs w:val="22"/>
                <w:lang w:val="en-GB"/>
              </w:rPr>
              <w:t>e.g.,</w:t>
            </w:r>
            <w:r w:rsidRPr="008064EE">
              <w:rPr>
                <w:rFonts w:asciiTheme="minorHAnsi" w:hAnsiTheme="minorHAnsi"/>
                <w:i/>
                <w:iCs/>
                <w:color w:val="003366"/>
                <w:sz w:val="22"/>
                <w:szCs w:val="22"/>
                <w:lang w:val="en-GB"/>
              </w:rPr>
              <w:t xml:space="preserve"> intermediate outputs may be specified here)</w:t>
            </w:r>
          </w:p>
        </w:tc>
        <w:tc>
          <w:tcPr>
            <w:tcW w:w="0" w:type="auto"/>
            <w:tcBorders>
              <w:bottom w:val="single" w:sz="4" w:space="0" w:color="auto"/>
            </w:tcBorders>
            <w:shd w:val="clear" w:color="auto" w:fill="auto"/>
          </w:tcPr>
          <w:p w14:paraId="7490135E"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5643EF6A"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p>
        </w:tc>
        <w:tc>
          <w:tcPr>
            <w:tcW w:w="0" w:type="auto"/>
            <w:tcBorders>
              <w:bottom w:val="single" w:sz="4" w:space="0" w:color="auto"/>
            </w:tcBorders>
            <w:shd w:val="clear" w:color="auto" w:fill="auto"/>
          </w:tcPr>
          <w:p w14:paraId="07448F80"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6C41DABE" w14:textId="77777777" w:rsidR="004A15A3" w:rsidRPr="008064EE" w:rsidRDefault="004A15A3" w:rsidP="007915B8">
            <w:pPr>
              <w:jc w:val="left"/>
              <w:rPr>
                <w:rFonts w:asciiTheme="minorHAnsi" w:hAnsiTheme="minorHAnsi"/>
                <w:i/>
                <w:color w:val="003366"/>
                <w:sz w:val="22"/>
                <w:szCs w:val="22"/>
                <w:lang w:val="en-GB"/>
              </w:rPr>
            </w:pPr>
          </w:p>
        </w:tc>
        <w:tc>
          <w:tcPr>
            <w:tcW w:w="1822" w:type="dxa"/>
            <w:tcBorders>
              <w:bottom w:val="single" w:sz="4" w:space="0" w:color="auto"/>
            </w:tcBorders>
            <w:shd w:val="clear" w:color="auto" w:fill="auto"/>
          </w:tcPr>
          <w:p w14:paraId="3571A289"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637530D1" w14:textId="77777777" w:rsidR="004A15A3" w:rsidRPr="008064EE" w:rsidRDefault="004A15A3" w:rsidP="007915B8">
            <w:pPr>
              <w:jc w:val="left"/>
              <w:rPr>
                <w:rFonts w:asciiTheme="minorHAnsi" w:hAnsiTheme="minorHAnsi"/>
                <w:i/>
                <w:color w:val="003366"/>
                <w:sz w:val="22"/>
                <w:szCs w:val="22"/>
                <w:lang w:val="en-GB"/>
              </w:rPr>
            </w:pPr>
          </w:p>
        </w:tc>
        <w:tc>
          <w:tcPr>
            <w:tcW w:w="2211" w:type="dxa"/>
            <w:tcBorders>
              <w:bottom w:val="single" w:sz="4" w:space="0" w:color="auto"/>
            </w:tcBorders>
          </w:tcPr>
          <w:p w14:paraId="21DEB3F8"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77AAF61A"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p>
        </w:tc>
        <w:tc>
          <w:tcPr>
            <w:tcW w:w="1531" w:type="dxa"/>
            <w:tcBorders>
              <w:bottom w:val="single" w:sz="4" w:space="0" w:color="auto"/>
            </w:tcBorders>
            <w:shd w:val="clear" w:color="auto" w:fill="auto"/>
          </w:tcPr>
          <w:p w14:paraId="74B02872"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250C97EC"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p>
        </w:tc>
        <w:tc>
          <w:tcPr>
            <w:tcW w:w="2432" w:type="dxa"/>
            <w:shd w:val="clear" w:color="auto" w:fill="auto"/>
          </w:tcPr>
          <w:p w14:paraId="6F2D11F9" w14:textId="77777777" w:rsidR="004A15A3" w:rsidRPr="008064EE" w:rsidRDefault="004A15A3" w:rsidP="007915B8">
            <w:pPr>
              <w:autoSpaceDE w:val="0"/>
              <w:autoSpaceDN w:val="0"/>
              <w:adjustRightInd w:val="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Factors that escape the control of project management that could have repercussions on the specific objectives-other outputs pair.</w:t>
            </w:r>
          </w:p>
        </w:tc>
      </w:tr>
      <w:tr w:rsidR="00737A6F" w:rsidRPr="00671E42" w14:paraId="734059F6" w14:textId="77777777" w:rsidTr="00737A6F">
        <w:trPr>
          <w:trHeight w:val="2096"/>
          <w:tblHeader/>
        </w:trPr>
        <w:tc>
          <w:tcPr>
            <w:tcW w:w="0" w:type="auto"/>
            <w:shd w:val="clear" w:color="auto" w:fill="D9D9D9" w:themeFill="background1" w:themeFillShade="D9"/>
            <w:textDirection w:val="btLr"/>
          </w:tcPr>
          <w:p w14:paraId="2F685A51" w14:textId="77777777" w:rsidR="004A15A3" w:rsidRPr="008064EE" w:rsidRDefault="004A15A3" w:rsidP="0076087A">
            <w:pPr>
              <w:tabs>
                <w:tab w:val="left" w:pos="0"/>
                <w:tab w:val="left" w:pos="132"/>
              </w:tabs>
              <w:ind w:left="113" w:right="113" w:hanging="101"/>
              <w:jc w:val="center"/>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Products</w:t>
            </w:r>
          </w:p>
        </w:tc>
        <w:tc>
          <w:tcPr>
            <w:tcW w:w="0" w:type="auto"/>
            <w:shd w:val="clear" w:color="auto" w:fill="FFFFFF"/>
          </w:tcPr>
          <w:p w14:paraId="515DAE97"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Direct/tangible products (infrastructures, goods and services) resulting/arising from the intervention </w:t>
            </w:r>
          </w:p>
          <w:p w14:paraId="11FFB68B" w14:textId="242E9C53" w:rsidR="004A15A3" w:rsidRPr="008064EE" w:rsidRDefault="00C232B3" w:rsidP="00C232B3">
            <w:pPr>
              <w:autoSpaceDE w:val="0"/>
              <w:autoSpaceDN w:val="0"/>
              <w:adjustRightInd w:val="0"/>
              <w:spacing w:after="120"/>
              <w:jc w:val="left"/>
              <w:rPr>
                <w:rFonts w:asciiTheme="minorHAnsi" w:hAnsiTheme="minorHAnsi"/>
                <w:i/>
                <w:strike/>
                <w:color w:val="003366"/>
                <w:sz w:val="22"/>
                <w:szCs w:val="22"/>
                <w:lang w:val="en-GB"/>
              </w:rPr>
            </w:pPr>
            <w:r w:rsidRPr="008064EE">
              <w:rPr>
                <w:rFonts w:asciiTheme="minorHAnsi" w:hAnsiTheme="minorHAnsi"/>
                <w:i/>
                <w:iCs/>
                <w:color w:val="003366"/>
                <w:sz w:val="22"/>
                <w:szCs w:val="22"/>
                <w:lang w:val="en-GB"/>
              </w:rPr>
              <w:t>(*In principle, the products should be linked to the corresponding outputs by means of clear numbering)</w:t>
            </w:r>
          </w:p>
        </w:tc>
        <w:tc>
          <w:tcPr>
            <w:tcW w:w="0" w:type="auto"/>
            <w:shd w:val="clear" w:color="auto" w:fill="FFFFFF"/>
          </w:tcPr>
          <w:p w14:paraId="1A0AA440"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254BF61B" w14:textId="77777777" w:rsidR="004A15A3" w:rsidRPr="008064EE" w:rsidRDefault="004A15A3" w:rsidP="00C232B3">
            <w:pPr>
              <w:autoSpaceDE w:val="0"/>
              <w:autoSpaceDN w:val="0"/>
              <w:adjustRightInd w:val="0"/>
              <w:spacing w:after="120"/>
              <w:rPr>
                <w:rFonts w:asciiTheme="minorHAnsi" w:hAnsiTheme="minorHAnsi"/>
                <w:i/>
                <w:color w:val="003366"/>
                <w:sz w:val="22"/>
                <w:szCs w:val="22"/>
                <w:lang w:val="en-GB"/>
              </w:rPr>
            </w:pPr>
          </w:p>
        </w:tc>
        <w:tc>
          <w:tcPr>
            <w:tcW w:w="0" w:type="auto"/>
            <w:shd w:val="clear" w:color="auto" w:fill="FFFFFF"/>
          </w:tcPr>
          <w:p w14:paraId="6E2D2EE4"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566CCCCC" w14:textId="77777777" w:rsidR="004A15A3" w:rsidRPr="008064EE" w:rsidRDefault="004A15A3" w:rsidP="00C232B3">
            <w:pPr>
              <w:spacing w:after="120"/>
              <w:rPr>
                <w:rFonts w:asciiTheme="minorHAnsi" w:hAnsiTheme="minorHAnsi"/>
                <w:i/>
                <w:color w:val="003366"/>
                <w:sz w:val="22"/>
                <w:szCs w:val="22"/>
                <w:lang w:val="en-GB"/>
              </w:rPr>
            </w:pPr>
          </w:p>
        </w:tc>
        <w:tc>
          <w:tcPr>
            <w:tcW w:w="1822" w:type="dxa"/>
            <w:shd w:val="clear" w:color="auto" w:fill="FFFFFF"/>
          </w:tcPr>
          <w:p w14:paraId="26F9A493"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522B558C" w14:textId="77777777" w:rsidR="004A15A3" w:rsidRPr="008064EE" w:rsidRDefault="004A15A3" w:rsidP="00C232B3">
            <w:pPr>
              <w:spacing w:after="120"/>
              <w:rPr>
                <w:rFonts w:asciiTheme="minorHAnsi" w:hAnsiTheme="minorHAnsi"/>
                <w:i/>
                <w:color w:val="003366"/>
                <w:sz w:val="22"/>
                <w:szCs w:val="22"/>
                <w:lang w:val="en-GB"/>
              </w:rPr>
            </w:pPr>
          </w:p>
        </w:tc>
        <w:tc>
          <w:tcPr>
            <w:tcW w:w="2211" w:type="dxa"/>
            <w:shd w:val="clear" w:color="auto" w:fill="FFFFFF"/>
          </w:tcPr>
          <w:p w14:paraId="637DB3E6"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686B68CD" w14:textId="77777777" w:rsidR="004A15A3" w:rsidRPr="008064EE" w:rsidRDefault="004A15A3" w:rsidP="00C232B3">
            <w:pPr>
              <w:spacing w:after="120"/>
              <w:rPr>
                <w:rFonts w:asciiTheme="minorHAnsi" w:hAnsiTheme="minorHAnsi"/>
                <w:i/>
                <w:color w:val="003366"/>
                <w:sz w:val="22"/>
                <w:szCs w:val="22"/>
                <w:lang w:val="en-GB"/>
              </w:rPr>
            </w:pPr>
          </w:p>
        </w:tc>
        <w:tc>
          <w:tcPr>
            <w:tcW w:w="1531" w:type="dxa"/>
            <w:shd w:val="clear" w:color="auto" w:fill="FFFFFF"/>
          </w:tcPr>
          <w:p w14:paraId="7BA0700A"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(same as above) </w:t>
            </w:r>
          </w:p>
          <w:p w14:paraId="54F71B3B" w14:textId="77777777" w:rsidR="004A15A3" w:rsidRPr="008064EE" w:rsidRDefault="004A15A3" w:rsidP="00C232B3">
            <w:pPr>
              <w:spacing w:after="120"/>
              <w:rPr>
                <w:rFonts w:asciiTheme="minorHAnsi" w:hAnsiTheme="minorHAnsi"/>
                <w:i/>
                <w:color w:val="003366"/>
                <w:sz w:val="22"/>
                <w:szCs w:val="22"/>
                <w:lang w:val="en-GB"/>
              </w:rPr>
            </w:pPr>
          </w:p>
        </w:tc>
        <w:tc>
          <w:tcPr>
            <w:tcW w:w="2432" w:type="dxa"/>
            <w:shd w:val="clear" w:color="auto" w:fill="auto"/>
          </w:tcPr>
          <w:p w14:paraId="26DC79FB" w14:textId="77777777"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Factors that escape the control of project management likely to have repercussions on the output(s)/product pair.</w:t>
            </w:r>
          </w:p>
        </w:tc>
      </w:tr>
    </w:tbl>
    <w:p w14:paraId="06C83306" w14:textId="77777777" w:rsidR="004A15A3" w:rsidRPr="008064EE" w:rsidRDefault="004A15A3" w:rsidP="004A15A3">
      <w:pPr>
        <w:pStyle w:val="PargrafodaLista"/>
        <w:ind w:left="0"/>
        <w:rPr>
          <w:rFonts w:asciiTheme="minorHAnsi" w:hAnsiTheme="minorHAnsi"/>
          <w:b/>
          <w:i/>
          <w:lang w:val="en-GB"/>
        </w:rPr>
      </w:pPr>
    </w:p>
    <w:p w14:paraId="126258B7" w14:textId="04069575" w:rsidR="006415D2" w:rsidRPr="008064EE" w:rsidRDefault="006415D2">
      <w:pPr>
        <w:spacing w:after="200" w:line="276" w:lineRule="auto"/>
        <w:jc w:val="left"/>
        <w:rPr>
          <w:rFonts w:asciiTheme="minorHAnsi" w:eastAsia="Calibri" w:hAnsiTheme="minorHAnsi"/>
          <w:b/>
          <w:i/>
          <w:sz w:val="22"/>
          <w:szCs w:val="22"/>
          <w:lang w:val="en-GB"/>
        </w:rPr>
      </w:pPr>
    </w:p>
    <w:p w14:paraId="495A1C02" w14:textId="5ED0FC0D" w:rsidR="004A15A3" w:rsidRPr="008064EE" w:rsidRDefault="004A15A3" w:rsidP="004A15A3">
      <w:pPr>
        <w:pStyle w:val="PargrafodaLista"/>
        <w:ind w:left="0"/>
        <w:rPr>
          <w:rFonts w:asciiTheme="minorHAnsi" w:hAnsiTheme="minorHAnsi"/>
          <w:b/>
          <w:i/>
          <w:color w:val="003366"/>
          <w:lang w:val="en-GB"/>
        </w:rPr>
      </w:pPr>
      <w:r w:rsidRPr="008064EE">
        <w:rPr>
          <w:rFonts w:asciiTheme="minorHAnsi" w:hAnsiTheme="minorHAnsi"/>
          <w:b/>
          <w:bCs/>
          <w:i/>
          <w:iCs/>
          <w:color w:val="003366"/>
          <w:lang w:val="en-GB"/>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811"/>
        <w:gridCol w:w="2346"/>
      </w:tblGrid>
      <w:tr w:rsidR="00737A6F" w:rsidRPr="00671E42" w14:paraId="4F0A51F6" w14:textId="77777777" w:rsidTr="00C75D9B">
        <w:trPr>
          <w:cantSplit/>
          <w:trHeight w:val="558"/>
        </w:trPr>
        <w:tc>
          <w:tcPr>
            <w:tcW w:w="1077" w:type="pct"/>
            <w:shd w:val="clear" w:color="auto" w:fill="FFFFFF"/>
          </w:tcPr>
          <w:p w14:paraId="67FE938F" w14:textId="6E973EF5" w:rsidR="004A15A3" w:rsidRPr="008064EE" w:rsidRDefault="004A15A3" w:rsidP="00C232B3">
            <w:pPr>
              <w:spacing w:after="120"/>
              <w:jc w:val="left"/>
              <w:rPr>
                <w:rFonts w:asciiTheme="minorHAnsi" w:hAnsiTheme="minorHAnsi"/>
                <w:i/>
                <w:iCs/>
                <w:strike/>
                <w:color w:val="003366"/>
                <w:sz w:val="22"/>
                <w:szCs w:val="22"/>
                <w:lang w:val="en-GB"/>
              </w:rPr>
            </w:pPr>
            <w:r w:rsidRPr="008064EE">
              <w:rPr>
                <w:rFonts w:asciiTheme="minorHAnsi" w:hAnsiTheme="minorHAnsi"/>
                <w:i/>
                <w:iCs/>
                <w:color w:val="003366"/>
                <w:sz w:val="22"/>
                <w:szCs w:val="22"/>
                <w:lang w:val="en-GB"/>
              </w:rPr>
              <w:t xml:space="preserve">What are the main activities to be carried out to achieve the desired products? </w:t>
            </w:r>
          </w:p>
          <w:p w14:paraId="2C6FB250" w14:textId="05E3DE15" w:rsidR="004A15A3" w:rsidRPr="008064EE" w:rsidRDefault="00C232B3" w:rsidP="00C232B3">
            <w:pPr>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(*In principle, activities should be linked to the corresponding products by means of clear numbering)</w:t>
            </w:r>
          </w:p>
        </w:tc>
        <w:tc>
          <w:tcPr>
            <w:tcW w:w="3098" w:type="pct"/>
            <w:shd w:val="clear" w:color="auto" w:fill="FFFFFF"/>
          </w:tcPr>
          <w:p w14:paraId="541866FA" w14:textId="77777777" w:rsidR="004A15A3" w:rsidRPr="008064EE" w:rsidRDefault="00E00F2D" w:rsidP="00C232B3">
            <w:pPr>
              <w:spacing w:after="120"/>
              <w:rPr>
                <w:rFonts w:asciiTheme="minorHAnsi" w:hAnsiTheme="minorHAnsi"/>
                <w:b/>
                <w:bCs/>
                <w:i/>
                <w:iCs/>
                <w:color w:val="003366"/>
                <w:sz w:val="22"/>
                <w:szCs w:val="22"/>
                <w:lang w:val="en-GB"/>
              </w:rPr>
            </w:pPr>
            <w:r w:rsidRPr="008064EE">
              <w:rPr>
                <w:rFonts w:asciiTheme="minorHAnsi" w:hAnsiTheme="minorHAnsi"/>
                <w:b/>
                <w:bCs/>
                <w:i/>
                <w:iCs/>
                <w:color w:val="003366"/>
                <w:sz w:val="22"/>
                <w:szCs w:val="22"/>
                <w:lang w:val="en-GB"/>
              </w:rPr>
              <w:t>Means</w:t>
            </w:r>
          </w:p>
          <w:p w14:paraId="47335C56" w14:textId="77777777" w:rsidR="004A15A3" w:rsidRPr="008064EE" w:rsidRDefault="004A15A3" w:rsidP="00C232B3">
            <w:pPr>
              <w:spacing w:after="120"/>
              <w:rPr>
                <w:rFonts w:asciiTheme="minorHAnsi" w:hAnsiTheme="minorHAnsi"/>
                <w:i/>
                <w:iCs/>
                <w:color w:val="003366"/>
                <w:sz w:val="22"/>
                <w:szCs w:val="22"/>
                <w:lang w:val="en-GB"/>
              </w:rPr>
            </w:pPr>
            <w:r w:rsidRPr="008064EE">
              <w:rPr>
                <w:rFonts w:asciiTheme="minorHAnsi" w:hAnsiTheme="minorHAnsi"/>
                <w:i/>
                <w:iCs/>
                <w:color w:val="003366"/>
                <w:sz w:val="22"/>
                <w:szCs w:val="22"/>
                <w:lang w:val="en-GB"/>
              </w:rPr>
              <w:t xml:space="preserve">What are the political, technical, financial, human and material resources needed to carry out these activities, for example, personnel, equipment, supplies, operating facilities, etc. </w:t>
            </w:r>
          </w:p>
          <w:p w14:paraId="186A2F14" w14:textId="77777777" w:rsidR="009852C6" w:rsidRPr="008064EE" w:rsidRDefault="009852C6" w:rsidP="00C232B3">
            <w:pPr>
              <w:spacing w:after="120"/>
              <w:rPr>
                <w:rFonts w:asciiTheme="minorHAnsi" w:hAnsiTheme="minorHAnsi"/>
                <w:b/>
                <w:bCs/>
                <w:i/>
                <w:iCs/>
                <w:color w:val="003366"/>
                <w:sz w:val="22"/>
                <w:szCs w:val="22"/>
                <w:lang w:val="en-GB"/>
              </w:rPr>
            </w:pPr>
          </w:p>
          <w:p w14:paraId="3C9CD1F5" w14:textId="77777777" w:rsidR="004A15A3" w:rsidRPr="008064EE" w:rsidRDefault="004A15A3" w:rsidP="00C232B3">
            <w:pPr>
              <w:spacing w:after="120"/>
              <w:rPr>
                <w:rFonts w:asciiTheme="minorHAnsi" w:hAnsiTheme="minorHAnsi"/>
                <w:b/>
                <w:bCs/>
                <w:i/>
                <w:iCs/>
                <w:color w:val="003366"/>
                <w:sz w:val="22"/>
                <w:szCs w:val="22"/>
                <w:lang w:val="en-GB"/>
              </w:rPr>
            </w:pPr>
            <w:r w:rsidRPr="008064EE">
              <w:rPr>
                <w:rFonts w:asciiTheme="minorHAnsi" w:hAnsiTheme="minorHAnsi"/>
                <w:b/>
                <w:bCs/>
                <w:i/>
                <w:iCs/>
                <w:color w:val="003366"/>
                <w:sz w:val="22"/>
                <w:szCs w:val="22"/>
                <w:lang w:val="en-GB"/>
              </w:rPr>
              <w:t>Costs</w:t>
            </w:r>
          </w:p>
          <w:p w14:paraId="672F669D" w14:textId="77777777" w:rsidR="004A15A3" w:rsidRPr="008064EE" w:rsidRDefault="004A15A3" w:rsidP="00C232B3">
            <w:pPr>
              <w:spacing w:after="120"/>
              <w:rPr>
                <w:rFonts w:asciiTheme="minorHAnsi" w:hAnsiTheme="minorHAnsi"/>
                <w:i/>
                <w:color w:val="003366"/>
                <w:sz w:val="22"/>
                <w:szCs w:val="22"/>
                <w:lang w:val="en-GB"/>
              </w:rPr>
            </w:pPr>
            <w:r w:rsidRPr="008064EE">
              <w:rPr>
                <w:rFonts w:asciiTheme="minorHAnsi" w:hAnsiTheme="minorHAnsi"/>
                <w:i/>
                <w:iCs/>
                <w:color w:val="003366"/>
                <w:sz w:val="22"/>
                <w:szCs w:val="22"/>
                <w:lang w:val="en-GB"/>
              </w:rPr>
              <w:t>What are the costs of the action? How are they classified? (Budget breakdown for action)</w:t>
            </w:r>
          </w:p>
        </w:tc>
        <w:tc>
          <w:tcPr>
            <w:tcW w:w="825" w:type="pct"/>
            <w:shd w:val="clear" w:color="auto" w:fill="auto"/>
          </w:tcPr>
          <w:p w14:paraId="2080813C" w14:textId="77777777" w:rsidR="004A15A3" w:rsidRPr="008064EE" w:rsidRDefault="004A15A3" w:rsidP="00C232B3">
            <w:pPr>
              <w:autoSpaceDE w:val="0"/>
              <w:autoSpaceDN w:val="0"/>
              <w:adjustRightInd w:val="0"/>
              <w:spacing w:after="120"/>
              <w:rPr>
                <w:rFonts w:asciiTheme="minorHAnsi" w:hAnsiTheme="minorHAnsi"/>
                <w:b/>
                <w:i/>
                <w:color w:val="003366"/>
                <w:sz w:val="22"/>
                <w:szCs w:val="22"/>
                <w:lang w:val="en-GB"/>
              </w:rPr>
            </w:pPr>
            <w:r w:rsidRPr="008064EE">
              <w:rPr>
                <w:rFonts w:asciiTheme="minorHAnsi" w:hAnsiTheme="minorHAnsi"/>
                <w:b/>
                <w:bCs/>
                <w:i/>
                <w:iCs/>
                <w:color w:val="003366"/>
                <w:sz w:val="22"/>
                <w:szCs w:val="22"/>
                <w:lang w:val="en-GB"/>
              </w:rPr>
              <w:t>Assumptions</w:t>
            </w:r>
          </w:p>
          <w:p w14:paraId="7CEA995C" w14:textId="63C5AA28" w:rsidR="004A15A3" w:rsidRPr="008064EE" w:rsidRDefault="004A15A3" w:rsidP="00C232B3">
            <w:pPr>
              <w:autoSpaceDE w:val="0"/>
              <w:autoSpaceDN w:val="0"/>
              <w:adjustRightInd w:val="0"/>
              <w:spacing w:after="120"/>
              <w:jc w:val="left"/>
              <w:rPr>
                <w:rFonts w:asciiTheme="minorHAnsi" w:hAnsiTheme="minorHAnsi"/>
                <w:i/>
                <w:color w:val="003366"/>
                <w:sz w:val="22"/>
                <w:szCs w:val="22"/>
                <w:lang w:val="en-GB"/>
              </w:rPr>
            </w:pPr>
            <w:r w:rsidRPr="008064EE">
              <w:rPr>
                <w:rFonts w:asciiTheme="minorHAnsi" w:hAnsiTheme="minorHAnsi"/>
                <w:i/>
                <w:iCs/>
                <w:color w:val="003366"/>
                <w:sz w:val="22"/>
                <w:szCs w:val="22"/>
                <w:lang w:val="en-GB"/>
              </w:rPr>
              <w:t xml:space="preserve">Factors that escape the control of project management likely to have repercussions on the </w:t>
            </w:r>
            <w:r w:rsidR="008064EE" w:rsidRPr="008064EE">
              <w:rPr>
                <w:rFonts w:asciiTheme="minorHAnsi" w:hAnsiTheme="minorHAnsi"/>
                <w:i/>
                <w:iCs/>
                <w:color w:val="003366"/>
                <w:sz w:val="22"/>
                <w:szCs w:val="22"/>
                <w:lang w:val="en-GB"/>
              </w:rPr>
              <w:t>activities</w:t>
            </w:r>
            <w:r w:rsidRPr="008064EE">
              <w:rPr>
                <w:rFonts w:asciiTheme="minorHAnsi" w:hAnsiTheme="minorHAnsi"/>
                <w:i/>
                <w:iCs/>
                <w:color w:val="003366"/>
                <w:sz w:val="22"/>
                <w:szCs w:val="22"/>
                <w:lang w:val="en-GB"/>
              </w:rPr>
              <w:t>/products pair.</w:t>
            </w:r>
          </w:p>
        </w:tc>
      </w:tr>
    </w:tbl>
    <w:p w14:paraId="729E0C8A" w14:textId="12E1A7D3" w:rsidR="005C6FE0" w:rsidRPr="008064EE" w:rsidRDefault="005C6FE0" w:rsidP="005C6FE0">
      <w:pPr>
        <w:rPr>
          <w:rFonts w:asciiTheme="minorHAnsi" w:hAnsiTheme="minorHAnsi"/>
          <w:color w:val="003366"/>
          <w:sz w:val="22"/>
          <w:szCs w:val="22"/>
          <w:lang w:val="en-GB"/>
        </w:rPr>
      </w:pPr>
    </w:p>
    <w:sectPr w:rsidR="005C6FE0" w:rsidRPr="008064EE" w:rsidSect="00AC5C70">
      <w:headerReference w:type="default" r:id="rId8"/>
      <w:footerReference w:type="default" r:id="rId9"/>
      <w:pgSz w:w="16838" w:h="11906" w:orient="landscape"/>
      <w:pgMar w:top="122" w:right="1417" w:bottom="1417" w:left="1417" w:header="15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A4A7" w14:textId="77777777" w:rsidR="002E3EE7" w:rsidRDefault="002E3EE7" w:rsidP="006415D2">
      <w:pPr>
        <w:spacing w:after="0"/>
      </w:pPr>
      <w:r>
        <w:separator/>
      </w:r>
    </w:p>
  </w:endnote>
  <w:endnote w:type="continuationSeparator" w:id="0">
    <w:p w14:paraId="6B09D887" w14:textId="77777777" w:rsidR="002E3EE7" w:rsidRDefault="002E3EE7" w:rsidP="00641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350B" w14:textId="77777777" w:rsidR="00927A59" w:rsidRPr="00927A59" w:rsidRDefault="00927A59" w:rsidP="00933AC7">
    <w:pPr>
      <w:pStyle w:val="Rodap"/>
      <w:jc w:val="right"/>
      <w:rPr>
        <w:rFonts w:asciiTheme="minorHAnsi" w:hAnsiTheme="minorHAnsi"/>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927A59" w:rsidRPr="00927A59" w14:paraId="6E96C450" w14:textId="77777777" w:rsidTr="00E95190">
      <w:tc>
        <w:tcPr>
          <w:tcW w:w="1438" w:type="dxa"/>
          <w:vAlign w:val="center"/>
        </w:tcPr>
        <w:p w14:paraId="773DC2A7" w14:textId="0E78E044" w:rsidR="00927A59" w:rsidRPr="00927A59" w:rsidRDefault="00927A59" w:rsidP="00927A59">
          <w:pPr>
            <w:tabs>
              <w:tab w:val="center" w:pos="4252"/>
              <w:tab w:val="right" w:pos="8504"/>
            </w:tabs>
            <w:spacing w:after="0"/>
            <w:jc w:val="center"/>
            <w:rPr>
              <w:rFonts w:ascii="Calibri" w:eastAsia="Calibri" w:hAnsi="Calibri"/>
              <w:sz w:val="8"/>
              <w:szCs w:val="8"/>
            </w:rPr>
          </w:pPr>
        </w:p>
      </w:tc>
      <w:tc>
        <w:tcPr>
          <w:tcW w:w="1647" w:type="dxa"/>
          <w:vAlign w:val="center"/>
        </w:tcPr>
        <w:p w14:paraId="17618764" w14:textId="2773BE56" w:rsidR="00927A59" w:rsidRPr="00927A59" w:rsidRDefault="00927A59" w:rsidP="00927A59">
          <w:pPr>
            <w:tabs>
              <w:tab w:val="center" w:pos="4252"/>
              <w:tab w:val="right" w:pos="8504"/>
            </w:tabs>
            <w:spacing w:after="0"/>
            <w:jc w:val="center"/>
            <w:rPr>
              <w:rFonts w:ascii="Calibri" w:eastAsia="Calibri" w:hAnsi="Calibri"/>
              <w:sz w:val="8"/>
              <w:szCs w:val="8"/>
            </w:rPr>
          </w:pPr>
        </w:p>
      </w:tc>
      <w:tc>
        <w:tcPr>
          <w:tcW w:w="1722" w:type="dxa"/>
          <w:vAlign w:val="center"/>
        </w:tcPr>
        <w:p w14:paraId="1393D16F" w14:textId="41A6FC4F" w:rsidR="00927A59" w:rsidRPr="00927A59" w:rsidRDefault="00927A59" w:rsidP="00927A59">
          <w:pPr>
            <w:tabs>
              <w:tab w:val="center" w:pos="4252"/>
              <w:tab w:val="right" w:pos="8504"/>
            </w:tabs>
            <w:spacing w:after="0"/>
            <w:jc w:val="center"/>
            <w:rPr>
              <w:rFonts w:ascii="Calibri" w:eastAsia="Calibri" w:hAnsi="Calibri"/>
              <w:sz w:val="8"/>
              <w:szCs w:val="8"/>
            </w:rPr>
          </w:pPr>
        </w:p>
      </w:tc>
      <w:tc>
        <w:tcPr>
          <w:tcW w:w="4515" w:type="dxa"/>
          <w:vAlign w:val="center"/>
        </w:tcPr>
        <w:p w14:paraId="25D16EDC" w14:textId="12EDA386" w:rsidR="00927A59" w:rsidRPr="00927A59" w:rsidRDefault="00927A59" w:rsidP="00927A59">
          <w:pPr>
            <w:tabs>
              <w:tab w:val="center" w:pos="4252"/>
              <w:tab w:val="right" w:pos="8504"/>
            </w:tabs>
            <w:spacing w:after="0"/>
            <w:jc w:val="left"/>
            <w:rPr>
              <w:rFonts w:ascii="Arial" w:eastAsia="Calibri" w:hAnsi="Arial" w:cs="Arial"/>
              <w:b/>
              <w:color w:val="003366"/>
              <w:sz w:val="8"/>
              <w:szCs w:val="8"/>
            </w:rPr>
          </w:pPr>
        </w:p>
      </w:tc>
    </w:tr>
  </w:tbl>
  <w:p w14:paraId="7EC4DC9B" w14:textId="12CE92C0" w:rsidR="005049A5" w:rsidRPr="00933AC7" w:rsidRDefault="00933AC7" w:rsidP="00933AC7">
    <w:pPr>
      <w:pStyle w:val="Rodap"/>
      <w:jc w:val="right"/>
      <w:rPr>
        <w:rFonts w:asciiTheme="minorHAnsi" w:hAnsiTheme="minorHAnsi"/>
        <w:sz w:val="20"/>
      </w:rPr>
    </w:pPr>
    <w:r>
      <w:rPr>
        <w:sz w:val="20"/>
        <w:lang w:val="en-GB"/>
      </w:rPr>
      <w:fldChar w:fldCharType="begin"/>
    </w:r>
    <w:r>
      <w:rPr>
        <w:rFonts w:asciiTheme="minorHAnsi" w:hAnsiTheme="minorHAnsi"/>
        <w:sz w:val="20"/>
        <w:lang w:val="en-GB"/>
      </w:rPr>
      <w:instrText>PAGE   \* MERGEFORMAT</w:instrText>
    </w:r>
    <w:r>
      <w:rPr>
        <w:sz w:val="20"/>
        <w:lang w:val="en-GB"/>
      </w:rPr>
      <w:fldChar w:fldCharType="separate"/>
    </w:r>
    <w:r w:rsidR="00BE23A3">
      <w:rPr>
        <w:rFonts w:asciiTheme="minorHAnsi" w:hAnsiTheme="minorHAnsi"/>
        <w:noProof/>
        <w:sz w:val="20"/>
        <w:lang w:val="en-GB"/>
      </w:rPr>
      <w:t>1</w:t>
    </w:r>
    <w:r>
      <w:rPr>
        <w:sz w:val="20"/>
        <w:lang w:val="en-GB"/>
      </w:rPr>
      <w:fldChar w:fldCharType="end"/>
    </w:r>
    <w:r>
      <w:rPr>
        <w:noProof/>
        <w:lang w:bidi="ar-SA"/>
      </w:rPr>
      <w:drawing>
        <wp:anchor distT="0" distB="0" distL="114300" distR="114300" simplePos="0" relativeHeight="251677696" behindDoc="0" locked="0" layoutInCell="1" allowOverlap="1" wp14:anchorId="17220318" wp14:editId="0EDD6406">
          <wp:simplePos x="0" y="0"/>
          <wp:positionH relativeFrom="column">
            <wp:posOffset>801370</wp:posOffset>
          </wp:positionH>
          <wp:positionV relativeFrom="paragraph">
            <wp:posOffset>3630295</wp:posOffset>
          </wp:positionV>
          <wp:extent cx="1266825" cy="556260"/>
          <wp:effectExtent l="0" t="0" r="9525" b="0"/>
          <wp:wrapNone/>
          <wp:docPr id="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8720" behindDoc="0" locked="0" layoutInCell="1" allowOverlap="1" wp14:anchorId="5E52FC6A" wp14:editId="30AA5E3A">
          <wp:simplePos x="0" y="0"/>
          <wp:positionH relativeFrom="column">
            <wp:posOffset>5223510</wp:posOffset>
          </wp:positionH>
          <wp:positionV relativeFrom="paragraph">
            <wp:posOffset>3627120</wp:posOffset>
          </wp:positionV>
          <wp:extent cx="1807210" cy="695325"/>
          <wp:effectExtent l="0" t="0" r="2540" b="952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4624" behindDoc="0" locked="0" layoutInCell="1" allowOverlap="1" wp14:anchorId="768DAF7E" wp14:editId="349273B4">
          <wp:simplePos x="0" y="0"/>
          <wp:positionH relativeFrom="column">
            <wp:posOffset>648970</wp:posOffset>
          </wp:positionH>
          <wp:positionV relativeFrom="paragraph">
            <wp:posOffset>3477895</wp:posOffset>
          </wp:positionV>
          <wp:extent cx="1266825" cy="556260"/>
          <wp:effectExtent l="0" t="0" r="9525" b="0"/>
          <wp:wrapNone/>
          <wp:docPr id="2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5648" behindDoc="0" locked="0" layoutInCell="1" allowOverlap="1" wp14:anchorId="716D8EB0" wp14:editId="1307EF06">
          <wp:simplePos x="0" y="0"/>
          <wp:positionH relativeFrom="column">
            <wp:posOffset>5071110</wp:posOffset>
          </wp:positionH>
          <wp:positionV relativeFrom="paragraph">
            <wp:posOffset>3474720</wp:posOffset>
          </wp:positionV>
          <wp:extent cx="1807210" cy="695325"/>
          <wp:effectExtent l="0" t="0" r="2540" b="9525"/>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0" locked="0" layoutInCell="1" allowOverlap="1" wp14:anchorId="7FE167F4" wp14:editId="055DE5E5">
          <wp:simplePos x="0" y="0"/>
          <wp:positionH relativeFrom="column">
            <wp:posOffset>191770</wp:posOffset>
          </wp:positionH>
          <wp:positionV relativeFrom="paragraph">
            <wp:posOffset>3020695</wp:posOffset>
          </wp:positionV>
          <wp:extent cx="1266825" cy="556260"/>
          <wp:effectExtent l="0" t="0" r="9525" b="0"/>
          <wp:wrapNone/>
          <wp:docPr id="2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0" locked="0" layoutInCell="1" allowOverlap="1" wp14:anchorId="7E492508" wp14:editId="571E8F81">
          <wp:simplePos x="0" y="0"/>
          <wp:positionH relativeFrom="column">
            <wp:posOffset>4613910</wp:posOffset>
          </wp:positionH>
          <wp:positionV relativeFrom="paragraph">
            <wp:posOffset>3017520</wp:posOffset>
          </wp:positionV>
          <wp:extent cx="1807210" cy="695325"/>
          <wp:effectExtent l="0" t="0" r="2540" b="9525"/>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0" locked="0" layoutInCell="1" allowOverlap="1" wp14:anchorId="03859418" wp14:editId="368F0482">
          <wp:simplePos x="0" y="0"/>
          <wp:positionH relativeFrom="column">
            <wp:posOffset>39370</wp:posOffset>
          </wp:positionH>
          <wp:positionV relativeFrom="paragraph">
            <wp:posOffset>2868295</wp:posOffset>
          </wp:positionV>
          <wp:extent cx="1266825" cy="556260"/>
          <wp:effectExtent l="0" t="0" r="9525" b="0"/>
          <wp:wrapNone/>
          <wp:docPr id="2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0" locked="0" layoutInCell="1" allowOverlap="1" wp14:anchorId="27ACB403" wp14:editId="2782A731">
          <wp:simplePos x="0" y="0"/>
          <wp:positionH relativeFrom="column">
            <wp:posOffset>4461510</wp:posOffset>
          </wp:positionH>
          <wp:positionV relativeFrom="paragraph">
            <wp:posOffset>2865120</wp:posOffset>
          </wp:positionV>
          <wp:extent cx="1807210" cy="695325"/>
          <wp:effectExtent l="0" t="0" r="2540" b="9525"/>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78AF" w14:textId="77777777" w:rsidR="002E3EE7" w:rsidRDefault="002E3EE7" w:rsidP="006415D2">
      <w:pPr>
        <w:spacing w:after="0"/>
      </w:pPr>
      <w:r>
        <w:separator/>
      </w:r>
    </w:p>
  </w:footnote>
  <w:footnote w:type="continuationSeparator" w:id="0">
    <w:p w14:paraId="5F89BD65" w14:textId="77777777" w:rsidR="002E3EE7" w:rsidRDefault="002E3EE7" w:rsidP="00641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323E" w14:textId="29C2F486" w:rsidR="00AC5C70" w:rsidRDefault="00AC5C70"/>
  <w:p w14:paraId="67192269" w14:textId="77777777" w:rsidR="00196021" w:rsidRPr="008064EE" w:rsidRDefault="00196021" w:rsidP="0019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lang w:val="en-US"/>
      </w:rPr>
    </w:pPr>
    <w:r>
      <w:rPr>
        <w:rFonts w:ascii="Arial" w:hAnsi="Arial"/>
        <w:b/>
        <w:bCs/>
        <w:sz w:val="20"/>
        <w:lang w:val="en-GB"/>
      </w:rPr>
      <w:t>CAMÕES, I.P. MANUAL OF PROCEDURES</w:t>
    </w:r>
  </w:p>
  <w:p w14:paraId="315A0FB3" w14:textId="2345553A" w:rsidR="00196021" w:rsidRPr="008064EE" w:rsidRDefault="00196021" w:rsidP="00196021">
    <w:pPr>
      <w:pStyle w:val="Cabealho"/>
      <w:rPr>
        <w:b/>
        <w:sz w:val="20"/>
        <w:lang w:val="en-US"/>
      </w:rPr>
    </w:pPr>
    <w:r>
      <w:rPr>
        <w:rFonts w:cstheme="minorHAnsi"/>
        <w:b/>
        <w:bCs/>
        <w:sz w:val="20"/>
        <w:lang w:val="en-GB"/>
      </w:rPr>
      <w:t>PO III.5.5.04.22</w:t>
    </w:r>
  </w:p>
  <w:p w14:paraId="1E9C466F" w14:textId="67FDC724" w:rsidR="00AC5C70" w:rsidRPr="008064EE" w:rsidRDefault="00AC5C70">
    <w:pPr>
      <w:pStyle w:val="Cabealho"/>
      <w:rPr>
        <w:lang w:val="en-US"/>
      </w:rPr>
    </w:pPr>
    <w:r>
      <w:rPr>
        <w:b/>
        <w:bCs/>
        <w:sz w:val="20"/>
        <w:lang w:val="en-GB"/>
      </w:rPr>
      <w:t>ANNEX C - LOGICAL FRAMEWORK FOR GRANT APPLICATION</w:t>
    </w:r>
    <w:r>
      <w:rPr>
        <w:b/>
        <w:bCs/>
        <w:sz w:val="20"/>
        <w:lang w:val="en-GB"/>
      </w:rPr>
      <w:tab/>
    </w:r>
    <w:r>
      <w:rPr>
        <w:b/>
        <w:bCs/>
        <w:sz w:val="20"/>
        <w:lang w:val="en-GB"/>
      </w:rPr>
      <w:tab/>
    </w:r>
    <w:r>
      <w:rPr>
        <w:b/>
        <w:bCs/>
        <w:sz w:val="20"/>
        <w:lang w:val="en-GB"/>
      </w:rPr>
      <w:tab/>
    </w:r>
    <w:r>
      <w:rPr>
        <w:b/>
        <w:bCs/>
        <w:sz w:val="20"/>
        <w:lang w:val="en-GB"/>
      </w:rPr>
      <w:tab/>
    </w:r>
    <w:r>
      <w:rPr>
        <w:b/>
        <w:bCs/>
        <w:sz w:val="20"/>
        <w:lang w:val="en-GB"/>
      </w:rPr>
      <w:tab/>
    </w:r>
    <w:r>
      <w:rPr>
        <w:b/>
        <w:bCs/>
        <w:sz w:val="20"/>
        <w:lang w:val="en-GB"/>
      </w:rPr>
      <w:tab/>
      <w:t xml:space="preserve">     </w:t>
    </w:r>
    <w:r>
      <w:rPr>
        <w:noProof/>
        <w:color w:val="000000"/>
        <w:sz w:val="8"/>
        <w:szCs w:val="8"/>
        <w:lang w:bidi="ar-SA"/>
      </w:rPr>
      <w:drawing>
        <wp:inline distT="0" distB="0" distL="0" distR="0" wp14:anchorId="1B9E4124" wp14:editId="2135BDE0">
          <wp:extent cx="871200" cy="435600"/>
          <wp:effectExtent l="0" t="0" r="5715" b="3175"/>
          <wp:docPr id="8" name="Imagem 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p w14:paraId="2E0F8267" w14:textId="5BD34264" w:rsidR="005049A5" w:rsidRPr="008064EE" w:rsidRDefault="00AC5C70">
    <w:pPr>
      <w:pStyle w:val="Cabealho"/>
      <w:rPr>
        <w:lang w:val="en-US"/>
      </w:rPr>
    </w:pPr>
    <w:r>
      <w:rPr>
        <w:lang w:val="en-GB"/>
      </w:rPr>
      <w:tab/>
    </w:r>
    <w:r>
      <w:rPr>
        <w:lang w:val="en-GB"/>
      </w:rPr>
      <w:tab/>
    </w:r>
    <w:r>
      <w:rPr>
        <w:lang w:val="en-GB"/>
      </w:rPr>
      <w:tab/>
    </w: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Cabealho5"/>
      <w:lvlText w:val=""/>
      <w:lvlJc w:val="left"/>
    </w:lvl>
    <w:lvl w:ilvl="2">
      <w:numFmt w:val="decimal"/>
      <w:pStyle w:val="Cabealh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Cabealho7"/>
      <w:lvlText w:val=""/>
      <w:lvlJc w:val="left"/>
    </w:lvl>
    <w:lvl w:ilvl="7">
      <w:numFmt w:val="decimal"/>
      <w:pStyle w:val="Cabealho8"/>
      <w:lvlText w:val=""/>
      <w:lvlJc w:val="left"/>
    </w:lvl>
    <w:lvl w:ilvl="8">
      <w:numFmt w:val="decimal"/>
      <w:pStyle w:val="Cabealho9"/>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2AF"/>
    <w:rsid w:val="00160320"/>
    <w:rsid w:val="001613C4"/>
    <w:rsid w:val="00161993"/>
    <w:rsid w:val="00166C06"/>
    <w:rsid w:val="00166F04"/>
    <w:rsid w:val="001673D2"/>
    <w:rsid w:val="00170BE2"/>
    <w:rsid w:val="00170E07"/>
    <w:rsid w:val="001745FF"/>
    <w:rsid w:val="00180651"/>
    <w:rsid w:val="00183373"/>
    <w:rsid w:val="00196021"/>
    <w:rsid w:val="001A0484"/>
    <w:rsid w:val="001A30E7"/>
    <w:rsid w:val="001A4B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028AB"/>
    <w:rsid w:val="0020317C"/>
    <w:rsid w:val="00211956"/>
    <w:rsid w:val="00213AC4"/>
    <w:rsid w:val="00216186"/>
    <w:rsid w:val="00216629"/>
    <w:rsid w:val="00221B9A"/>
    <w:rsid w:val="00223F16"/>
    <w:rsid w:val="00224FC9"/>
    <w:rsid w:val="00226ABA"/>
    <w:rsid w:val="00232E40"/>
    <w:rsid w:val="0023468B"/>
    <w:rsid w:val="00236A18"/>
    <w:rsid w:val="00247E0D"/>
    <w:rsid w:val="00253C7F"/>
    <w:rsid w:val="00262E42"/>
    <w:rsid w:val="00272F6A"/>
    <w:rsid w:val="00275328"/>
    <w:rsid w:val="00285E36"/>
    <w:rsid w:val="00291FA7"/>
    <w:rsid w:val="002A1F9D"/>
    <w:rsid w:val="002B0F65"/>
    <w:rsid w:val="002B6311"/>
    <w:rsid w:val="002C0CC0"/>
    <w:rsid w:val="002C5B26"/>
    <w:rsid w:val="002D144D"/>
    <w:rsid w:val="002D15AB"/>
    <w:rsid w:val="002D1F63"/>
    <w:rsid w:val="002E3EE7"/>
    <w:rsid w:val="002F5A71"/>
    <w:rsid w:val="00304160"/>
    <w:rsid w:val="00304E7C"/>
    <w:rsid w:val="0030561A"/>
    <w:rsid w:val="00307F3A"/>
    <w:rsid w:val="00310C59"/>
    <w:rsid w:val="00312C16"/>
    <w:rsid w:val="003164A2"/>
    <w:rsid w:val="003363F0"/>
    <w:rsid w:val="0034698D"/>
    <w:rsid w:val="00350D33"/>
    <w:rsid w:val="00353C96"/>
    <w:rsid w:val="00362182"/>
    <w:rsid w:val="00370AF2"/>
    <w:rsid w:val="00370C5C"/>
    <w:rsid w:val="003723D1"/>
    <w:rsid w:val="00384719"/>
    <w:rsid w:val="00391616"/>
    <w:rsid w:val="00391BC2"/>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38A3"/>
    <w:rsid w:val="00434840"/>
    <w:rsid w:val="00456D12"/>
    <w:rsid w:val="00465EA8"/>
    <w:rsid w:val="0047050A"/>
    <w:rsid w:val="004736A0"/>
    <w:rsid w:val="0048197D"/>
    <w:rsid w:val="00481AF7"/>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318"/>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049A5"/>
    <w:rsid w:val="00511759"/>
    <w:rsid w:val="005170DC"/>
    <w:rsid w:val="00525D9F"/>
    <w:rsid w:val="00526383"/>
    <w:rsid w:val="00532D82"/>
    <w:rsid w:val="00533A21"/>
    <w:rsid w:val="00544D42"/>
    <w:rsid w:val="00551053"/>
    <w:rsid w:val="005527A2"/>
    <w:rsid w:val="00555347"/>
    <w:rsid w:val="005627A0"/>
    <w:rsid w:val="0056790D"/>
    <w:rsid w:val="00571832"/>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E6BF6"/>
    <w:rsid w:val="005F6A80"/>
    <w:rsid w:val="0060100C"/>
    <w:rsid w:val="006010F6"/>
    <w:rsid w:val="00603DBF"/>
    <w:rsid w:val="006047AE"/>
    <w:rsid w:val="00604EAB"/>
    <w:rsid w:val="00606D28"/>
    <w:rsid w:val="00606F9E"/>
    <w:rsid w:val="006074CC"/>
    <w:rsid w:val="00611C44"/>
    <w:rsid w:val="006179F8"/>
    <w:rsid w:val="00630499"/>
    <w:rsid w:val="006307DC"/>
    <w:rsid w:val="00630AD7"/>
    <w:rsid w:val="00633553"/>
    <w:rsid w:val="00636F43"/>
    <w:rsid w:val="006415D2"/>
    <w:rsid w:val="00642DAC"/>
    <w:rsid w:val="0065002D"/>
    <w:rsid w:val="006522D1"/>
    <w:rsid w:val="00652973"/>
    <w:rsid w:val="006632E5"/>
    <w:rsid w:val="00663A70"/>
    <w:rsid w:val="0066769C"/>
    <w:rsid w:val="006707C7"/>
    <w:rsid w:val="00671E42"/>
    <w:rsid w:val="00672F22"/>
    <w:rsid w:val="00673D17"/>
    <w:rsid w:val="00674654"/>
    <w:rsid w:val="00674F4C"/>
    <w:rsid w:val="006806BF"/>
    <w:rsid w:val="0068359F"/>
    <w:rsid w:val="00686676"/>
    <w:rsid w:val="006906A3"/>
    <w:rsid w:val="00695DB8"/>
    <w:rsid w:val="00697089"/>
    <w:rsid w:val="006A31BD"/>
    <w:rsid w:val="006A3438"/>
    <w:rsid w:val="006A34F3"/>
    <w:rsid w:val="006A3637"/>
    <w:rsid w:val="006A3A3A"/>
    <w:rsid w:val="006B074C"/>
    <w:rsid w:val="006B1E80"/>
    <w:rsid w:val="006C2EE7"/>
    <w:rsid w:val="006C46AA"/>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80C"/>
    <w:rsid w:val="00720272"/>
    <w:rsid w:val="00724446"/>
    <w:rsid w:val="00725C23"/>
    <w:rsid w:val="007262B6"/>
    <w:rsid w:val="00737A6F"/>
    <w:rsid w:val="00737DD1"/>
    <w:rsid w:val="00737F5E"/>
    <w:rsid w:val="007460B7"/>
    <w:rsid w:val="00746732"/>
    <w:rsid w:val="00746A1E"/>
    <w:rsid w:val="0074737A"/>
    <w:rsid w:val="007532DD"/>
    <w:rsid w:val="00756E2F"/>
    <w:rsid w:val="00760527"/>
    <w:rsid w:val="0076087A"/>
    <w:rsid w:val="00762FCA"/>
    <w:rsid w:val="00763A7A"/>
    <w:rsid w:val="00770280"/>
    <w:rsid w:val="0077191E"/>
    <w:rsid w:val="007764A6"/>
    <w:rsid w:val="0078099D"/>
    <w:rsid w:val="007855A3"/>
    <w:rsid w:val="007915B8"/>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03F93"/>
    <w:rsid w:val="008064EE"/>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1B82"/>
    <w:rsid w:val="00915F82"/>
    <w:rsid w:val="00923FB3"/>
    <w:rsid w:val="0092687F"/>
    <w:rsid w:val="00927A59"/>
    <w:rsid w:val="00927EEC"/>
    <w:rsid w:val="0093059C"/>
    <w:rsid w:val="00931971"/>
    <w:rsid w:val="009328E7"/>
    <w:rsid w:val="00933AC7"/>
    <w:rsid w:val="00934829"/>
    <w:rsid w:val="00941893"/>
    <w:rsid w:val="009673BD"/>
    <w:rsid w:val="00970726"/>
    <w:rsid w:val="00972FA6"/>
    <w:rsid w:val="00973988"/>
    <w:rsid w:val="009748C7"/>
    <w:rsid w:val="009766F2"/>
    <w:rsid w:val="00982B52"/>
    <w:rsid w:val="009852C6"/>
    <w:rsid w:val="00990272"/>
    <w:rsid w:val="00990E23"/>
    <w:rsid w:val="00992C76"/>
    <w:rsid w:val="009936E4"/>
    <w:rsid w:val="00995F9F"/>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4738E"/>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5C70"/>
    <w:rsid w:val="00AC6421"/>
    <w:rsid w:val="00AC6A47"/>
    <w:rsid w:val="00AD0195"/>
    <w:rsid w:val="00AD25F7"/>
    <w:rsid w:val="00AD4233"/>
    <w:rsid w:val="00AD7794"/>
    <w:rsid w:val="00AE0879"/>
    <w:rsid w:val="00AE08DF"/>
    <w:rsid w:val="00AE1274"/>
    <w:rsid w:val="00AE38D4"/>
    <w:rsid w:val="00AE6408"/>
    <w:rsid w:val="00AF3811"/>
    <w:rsid w:val="00AF5B96"/>
    <w:rsid w:val="00B15C4A"/>
    <w:rsid w:val="00B17984"/>
    <w:rsid w:val="00B209CA"/>
    <w:rsid w:val="00B21ECC"/>
    <w:rsid w:val="00B26211"/>
    <w:rsid w:val="00B34686"/>
    <w:rsid w:val="00B36E1F"/>
    <w:rsid w:val="00B460C4"/>
    <w:rsid w:val="00B54425"/>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71DB"/>
    <w:rsid w:val="00B87EF0"/>
    <w:rsid w:val="00BA1B63"/>
    <w:rsid w:val="00BA42C5"/>
    <w:rsid w:val="00BC0473"/>
    <w:rsid w:val="00BD2ACB"/>
    <w:rsid w:val="00BD5350"/>
    <w:rsid w:val="00BE23A3"/>
    <w:rsid w:val="00BE3A3C"/>
    <w:rsid w:val="00BE7438"/>
    <w:rsid w:val="00BF0490"/>
    <w:rsid w:val="00BF28BD"/>
    <w:rsid w:val="00BF5AFE"/>
    <w:rsid w:val="00C0433E"/>
    <w:rsid w:val="00C06025"/>
    <w:rsid w:val="00C11146"/>
    <w:rsid w:val="00C11FBD"/>
    <w:rsid w:val="00C17443"/>
    <w:rsid w:val="00C20ECA"/>
    <w:rsid w:val="00C22D83"/>
    <w:rsid w:val="00C232B3"/>
    <w:rsid w:val="00C36D43"/>
    <w:rsid w:val="00C414E9"/>
    <w:rsid w:val="00C416D1"/>
    <w:rsid w:val="00C43B02"/>
    <w:rsid w:val="00C43D9E"/>
    <w:rsid w:val="00C44AE3"/>
    <w:rsid w:val="00C44B81"/>
    <w:rsid w:val="00C51AEB"/>
    <w:rsid w:val="00C52B61"/>
    <w:rsid w:val="00C5364F"/>
    <w:rsid w:val="00C5410B"/>
    <w:rsid w:val="00C54D9E"/>
    <w:rsid w:val="00C56EA3"/>
    <w:rsid w:val="00C5792C"/>
    <w:rsid w:val="00C673A5"/>
    <w:rsid w:val="00C75D9B"/>
    <w:rsid w:val="00C82A89"/>
    <w:rsid w:val="00C84448"/>
    <w:rsid w:val="00C86E50"/>
    <w:rsid w:val="00C91A3E"/>
    <w:rsid w:val="00CA110E"/>
    <w:rsid w:val="00CA2EE8"/>
    <w:rsid w:val="00CA302B"/>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3C01"/>
    <w:rsid w:val="00D876AE"/>
    <w:rsid w:val="00D877D1"/>
    <w:rsid w:val="00D907C2"/>
    <w:rsid w:val="00D944B1"/>
    <w:rsid w:val="00DA1B09"/>
    <w:rsid w:val="00DA1CF6"/>
    <w:rsid w:val="00DA5312"/>
    <w:rsid w:val="00DB14BD"/>
    <w:rsid w:val="00DB2646"/>
    <w:rsid w:val="00DB2D80"/>
    <w:rsid w:val="00DB2E0F"/>
    <w:rsid w:val="00DB2E1D"/>
    <w:rsid w:val="00DB5692"/>
    <w:rsid w:val="00DB5FCD"/>
    <w:rsid w:val="00DC02BF"/>
    <w:rsid w:val="00DC2D41"/>
    <w:rsid w:val="00DC3C77"/>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AA3"/>
    <w:rsid w:val="00EF2E73"/>
    <w:rsid w:val="00F04F72"/>
    <w:rsid w:val="00F12D79"/>
    <w:rsid w:val="00F239B4"/>
    <w:rsid w:val="00F259CD"/>
    <w:rsid w:val="00F314F4"/>
    <w:rsid w:val="00F37BE0"/>
    <w:rsid w:val="00F45B9A"/>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0869"/>
    <w:rsid w:val="00FA1822"/>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2DDE3"/>
  <w15:docId w15:val="{70A23BF1-BB16-4DF9-B9C3-41DDA783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paragraph" w:styleId="Cabealho5">
    <w:name w:val="heading 5"/>
    <w:aliases w:val="Heading 4 bis"/>
    <w:basedOn w:val="Normal"/>
    <w:next w:val="Normal"/>
    <w:link w:val="Cabealho5Carter"/>
    <w:qFormat/>
    <w:rsid w:val="00933AC7"/>
    <w:pPr>
      <w:numPr>
        <w:ilvl w:val="1"/>
        <w:numId w:val="1"/>
      </w:numPr>
      <w:tabs>
        <w:tab w:val="num" w:pos="0"/>
      </w:tabs>
      <w:spacing w:before="240" w:after="60"/>
      <w:outlineLvl w:val="4"/>
    </w:pPr>
    <w:rPr>
      <w:rFonts w:ascii="Arial" w:hAnsi="Arial"/>
      <w:snapToGrid w:val="0"/>
      <w:sz w:val="22"/>
    </w:rPr>
  </w:style>
  <w:style w:type="paragraph" w:styleId="Cabealho6">
    <w:name w:val="heading 6"/>
    <w:basedOn w:val="Normal"/>
    <w:next w:val="Normal"/>
    <w:link w:val="Cabealho6Carter"/>
    <w:qFormat/>
    <w:rsid w:val="00933AC7"/>
    <w:pPr>
      <w:numPr>
        <w:ilvl w:val="2"/>
        <w:numId w:val="1"/>
      </w:numPr>
      <w:tabs>
        <w:tab w:val="num" w:pos="0"/>
      </w:tabs>
      <w:spacing w:before="240" w:after="60"/>
      <w:outlineLvl w:val="5"/>
    </w:pPr>
    <w:rPr>
      <w:rFonts w:ascii="Arial" w:hAnsi="Arial"/>
      <w:i/>
      <w:snapToGrid w:val="0"/>
      <w:sz w:val="22"/>
    </w:rPr>
  </w:style>
  <w:style w:type="paragraph" w:styleId="Cabealho7">
    <w:name w:val="heading 7"/>
    <w:basedOn w:val="Normal"/>
    <w:next w:val="Normal"/>
    <w:link w:val="Cabealho7Carter"/>
    <w:qFormat/>
    <w:rsid w:val="00933AC7"/>
    <w:pPr>
      <w:numPr>
        <w:ilvl w:val="6"/>
        <w:numId w:val="1"/>
      </w:numPr>
      <w:tabs>
        <w:tab w:val="num" w:pos="0"/>
      </w:tabs>
      <w:spacing w:before="240" w:after="60"/>
      <w:outlineLvl w:val="6"/>
    </w:pPr>
    <w:rPr>
      <w:rFonts w:ascii="Arial" w:hAnsi="Arial"/>
      <w:snapToGrid w:val="0"/>
      <w:sz w:val="20"/>
    </w:rPr>
  </w:style>
  <w:style w:type="paragraph" w:styleId="Cabealho8">
    <w:name w:val="heading 8"/>
    <w:basedOn w:val="Normal"/>
    <w:next w:val="Normal"/>
    <w:link w:val="Cabealho8Carter"/>
    <w:qFormat/>
    <w:rsid w:val="00933AC7"/>
    <w:pPr>
      <w:numPr>
        <w:ilvl w:val="7"/>
        <w:numId w:val="1"/>
      </w:numPr>
      <w:tabs>
        <w:tab w:val="num" w:pos="0"/>
      </w:tabs>
      <w:spacing w:before="240" w:after="60"/>
      <w:outlineLvl w:val="7"/>
    </w:pPr>
    <w:rPr>
      <w:rFonts w:ascii="Arial" w:hAnsi="Arial"/>
      <w:i/>
      <w:snapToGrid w:val="0"/>
      <w:sz w:val="20"/>
    </w:rPr>
  </w:style>
  <w:style w:type="paragraph" w:styleId="Cabealho9">
    <w:name w:val="heading 9"/>
    <w:basedOn w:val="Normal"/>
    <w:next w:val="Normal"/>
    <w:link w:val="Cabealho9Carter"/>
    <w:qFormat/>
    <w:rsid w:val="00933AC7"/>
    <w:pPr>
      <w:numPr>
        <w:ilvl w:val="8"/>
        <w:numId w:val="1"/>
      </w:numPr>
      <w:tabs>
        <w:tab w:val="num" w:pos="0"/>
      </w:tabs>
      <w:spacing w:before="240" w:after="60"/>
      <w:outlineLvl w:val="8"/>
    </w:pPr>
    <w:rPr>
      <w:rFonts w:ascii="Arial" w:hAnsi="Arial"/>
      <w:i/>
      <w:snapToGrid w:val="0"/>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balo">
    <w:name w:val="Balloon Text"/>
    <w:basedOn w:val="Normal"/>
    <w:link w:val="TextodebaloCarter"/>
    <w:uiPriority w:val="99"/>
    <w:semiHidden/>
    <w:unhideWhenUsed/>
    <w:rsid w:val="00A01330"/>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01330"/>
    <w:rPr>
      <w:rFonts w:ascii="Tahoma" w:eastAsia="Times New Roman" w:hAnsi="Tahoma" w:cs="Tahoma"/>
      <w:sz w:val="16"/>
      <w:szCs w:val="16"/>
    </w:rPr>
  </w:style>
  <w:style w:type="character" w:styleId="Refdecomentrio">
    <w:name w:val="annotation reference"/>
    <w:basedOn w:val="Tipodeletrapredefinidodopargrafo"/>
    <w:uiPriority w:val="99"/>
    <w:semiHidden/>
    <w:unhideWhenUsed/>
    <w:rsid w:val="00E00F2D"/>
    <w:rPr>
      <w:sz w:val="16"/>
      <w:szCs w:val="16"/>
    </w:rPr>
  </w:style>
  <w:style w:type="paragraph" w:styleId="Textodecomentrio">
    <w:name w:val="annotation text"/>
    <w:basedOn w:val="Normal"/>
    <w:link w:val="TextodecomentrioCarter"/>
    <w:uiPriority w:val="99"/>
    <w:semiHidden/>
    <w:unhideWhenUsed/>
    <w:rsid w:val="00E00F2D"/>
    <w:rPr>
      <w:sz w:val="20"/>
    </w:rPr>
  </w:style>
  <w:style w:type="character" w:customStyle="1" w:styleId="TextodecomentrioCarter">
    <w:name w:val="Texto de comentário Caráter"/>
    <w:basedOn w:val="Tipodeletrapredefinidodopargrafo"/>
    <w:link w:val="Textodecomentrio"/>
    <w:uiPriority w:val="99"/>
    <w:semiHidden/>
    <w:rsid w:val="00E00F2D"/>
    <w:rPr>
      <w:rFonts w:ascii="Times New Roman" w:eastAsia="Times New Roman" w:hAnsi="Times New Roman" w:cs="Times New Roman"/>
      <w:sz w:val="20"/>
      <w:szCs w:val="20"/>
    </w:rPr>
  </w:style>
  <w:style w:type="paragraph" w:styleId="Cabealho">
    <w:name w:val="header"/>
    <w:basedOn w:val="Normal"/>
    <w:link w:val="CabealhoCarter"/>
    <w:uiPriority w:val="99"/>
    <w:unhideWhenUsed/>
    <w:rsid w:val="006415D2"/>
    <w:pPr>
      <w:tabs>
        <w:tab w:val="center" w:pos="4536"/>
        <w:tab w:val="right" w:pos="9072"/>
      </w:tabs>
      <w:spacing w:after="0"/>
    </w:pPr>
  </w:style>
  <w:style w:type="character" w:customStyle="1" w:styleId="CabealhoCarter">
    <w:name w:val="Cabeçalho Caráter"/>
    <w:basedOn w:val="Tipodeletrapredefinidodopargrafo"/>
    <w:link w:val="Cabealho"/>
    <w:uiPriority w:val="99"/>
    <w:rsid w:val="006415D2"/>
    <w:rPr>
      <w:rFonts w:ascii="Times New Roman" w:eastAsia="Times New Roman" w:hAnsi="Times New Roman" w:cs="Times New Roman"/>
      <w:sz w:val="24"/>
      <w:szCs w:val="20"/>
    </w:rPr>
  </w:style>
  <w:style w:type="paragraph" w:styleId="Rodap">
    <w:name w:val="footer"/>
    <w:basedOn w:val="Normal"/>
    <w:link w:val="RodapCarter"/>
    <w:uiPriority w:val="99"/>
    <w:unhideWhenUsed/>
    <w:rsid w:val="006415D2"/>
    <w:pPr>
      <w:tabs>
        <w:tab w:val="center" w:pos="4536"/>
        <w:tab w:val="right" w:pos="9072"/>
      </w:tabs>
      <w:spacing w:after="0"/>
    </w:pPr>
  </w:style>
  <w:style w:type="character" w:customStyle="1" w:styleId="RodapCarter">
    <w:name w:val="Rodapé Caráter"/>
    <w:basedOn w:val="Tipodeletrapredefinidodopargrafo"/>
    <w:link w:val="Rodap"/>
    <w:uiPriority w:val="99"/>
    <w:rsid w:val="006415D2"/>
    <w:rPr>
      <w:rFonts w:ascii="Times New Roman" w:eastAsia="Times New Roman" w:hAnsi="Times New Roman" w:cs="Times New Roman"/>
      <w:sz w:val="24"/>
      <w:szCs w:val="20"/>
    </w:rPr>
  </w:style>
  <w:style w:type="paragraph" w:styleId="Assuntodecomentrio">
    <w:name w:val="annotation subject"/>
    <w:basedOn w:val="Textodecomentrio"/>
    <w:next w:val="Textodecomentrio"/>
    <w:link w:val="AssuntodecomentrioCarter"/>
    <w:uiPriority w:val="99"/>
    <w:semiHidden/>
    <w:unhideWhenUsed/>
    <w:rsid w:val="00AD0195"/>
    <w:rPr>
      <w:b/>
      <w:bCs/>
    </w:rPr>
  </w:style>
  <w:style w:type="character" w:customStyle="1" w:styleId="AssuntodecomentrioCarter">
    <w:name w:val="Assunto de comentário Caráter"/>
    <w:basedOn w:val="TextodecomentrioCarter"/>
    <w:link w:val="Assuntodecomentrio"/>
    <w:uiPriority w:val="99"/>
    <w:semiHidden/>
    <w:rsid w:val="00AD0195"/>
    <w:rPr>
      <w:rFonts w:ascii="Times New Roman" w:eastAsia="Times New Roman" w:hAnsi="Times New Roman" w:cs="Times New Roman"/>
      <w:b/>
      <w:bCs/>
      <w:sz w:val="20"/>
      <w:szCs w:val="20"/>
    </w:rPr>
  </w:style>
  <w:style w:type="table" w:styleId="Tabelacomgrelha">
    <w:name w:val="Table Grid"/>
    <w:basedOn w:val="Tabelanormal"/>
    <w:rsid w:val="00C75D9B"/>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5Carter">
    <w:name w:val="Cabeçalho 5 Caráter"/>
    <w:aliases w:val="Heading 4 bis Caráter"/>
    <w:basedOn w:val="Tipodeletrapredefinidodopargrafo"/>
    <w:link w:val="Cabealho5"/>
    <w:rsid w:val="00933AC7"/>
    <w:rPr>
      <w:rFonts w:ascii="Arial" w:eastAsia="Times New Roman" w:hAnsi="Arial" w:cs="Times New Roman"/>
      <w:snapToGrid w:val="0"/>
      <w:szCs w:val="20"/>
    </w:rPr>
  </w:style>
  <w:style w:type="character" w:customStyle="1" w:styleId="Cabealho6Carter">
    <w:name w:val="Cabeçalho 6 Caráter"/>
    <w:basedOn w:val="Tipodeletrapredefinidodopargrafo"/>
    <w:link w:val="Cabealho6"/>
    <w:rsid w:val="00933AC7"/>
    <w:rPr>
      <w:rFonts w:ascii="Arial" w:eastAsia="Times New Roman" w:hAnsi="Arial" w:cs="Times New Roman"/>
      <w:i/>
      <w:snapToGrid w:val="0"/>
      <w:szCs w:val="20"/>
    </w:rPr>
  </w:style>
  <w:style w:type="character" w:customStyle="1" w:styleId="Cabealho7Carter">
    <w:name w:val="Cabeçalho 7 Caráter"/>
    <w:basedOn w:val="Tipodeletrapredefinidodopargrafo"/>
    <w:link w:val="Cabealho7"/>
    <w:rsid w:val="00933AC7"/>
    <w:rPr>
      <w:rFonts w:ascii="Arial" w:eastAsia="Times New Roman" w:hAnsi="Arial" w:cs="Times New Roman"/>
      <w:snapToGrid w:val="0"/>
      <w:sz w:val="20"/>
      <w:szCs w:val="20"/>
    </w:rPr>
  </w:style>
  <w:style w:type="character" w:customStyle="1" w:styleId="Cabealho8Carter">
    <w:name w:val="Cabeçalho 8 Caráter"/>
    <w:basedOn w:val="Tipodeletrapredefinidodopargrafo"/>
    <w:link w:val="Cabealho8"/>
    <w:rsid w:val="00933AC7"/>
    <w:rPr>
      <w:rFonts w:ascii="Arial" w:eastAsia="Times New Roman" w:hAnsi="Arial" w:cs="Times New Roman"/>
      <w:i/>
      <w:snapToGrid w:val="0"/>
      <w:sz w:val="20"/>
      <w:szCs w:val="20"/>
    </w:rPr>
  </w:style>
  <w:style w:type="character" w:customStyle="1" w:styleId="Cabealho9Carter">
    <w:name w:val="Cabeçalho 9 Caráter"/>
    <w:basedOn w:val="Tipodeletrapredefinidodopargrafo"/>
    <w:link w:val="Cabealho9"/>
    <w:rsid w:val="00933AC7"/>
    <w:rPr>
      <w:rFonts w:ascii="Arial" w:eastAsia="Times New Roman" w:hAnsi="Arial" w:cs="Times New Roman"/>
      <w:i/>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38ABDAE6-5F52-422A-8015-444B0FBC02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3402</Characters>
  <Application>Microsoft Office Word</Application>
  <DocSecurity>4</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Fábio Sousa</cp:lastModifiedBy>
  <cp:revision>2</cp:revision>
  <dcterms:created xsi:type="dcterms:W3CDTF">2021-10-07T10:38:00Z</dcterms:created>
  <dcterms:modified xsi:type="dcterms:W3CDTF">2021-10-07T10:38:00Z</dcterms:modified>
</cp:coreProperties>
</file>